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BA096" w14:textId="77777777" w:rsidR="00110747" w:rsidRDefault="00651C03" w:rsidP="00587A0A">
      <w:pPr>
        <w:pStyle w:val="Akapitzlist"/>
        <w:autoSpaceDE w:val="0"/>
        <w:autoSpaceDN w:val="0"/>
        <w:adjustRightInd w:val="0"/>
        <w:spacing w:before="240" w:after="240" w:line="276" w:lineRule="auto"/>
        <w:ind w:left="0"/>
        <w:contextualSpacing w:val="0"/>
        <w:rPr>
          <w:rFonts w:ascii="Arial" w:hAnsi="Arial" w:cs="Arial"/>
          <w:kern w:val="0"/>
          <w:sz w:val="24"/>
          <w:szCs w:val="24"/>
        </w:rPr>
      </w:pPr>
      <w:r w:rsidRPr="009C2CF0">
        <w:rPr>
          <w:rFonts w:ascii="Arial" w:hAnsi="Arial" w:cs="Arial"/>
          <w:kern w:val="0"/>
          <w:sz w:val="24"/>
          <w:szCs w:val="24"/>
        </w:rPr>
        <w:t xml:space="preserve">Załącznik nr </w:t>
      </w:r>
      <w:r w:rsidR="00A82774" w:rsidRPr="009C2CF0">
        <w:rPr>
          <w:rFonts w:ascii="Arial" w:hAnsi="Arial" w:cs="Arial"/>
          <w:kern w:val="0"/>
          <w:sz w:val="24"/>
          <w:szCs w:val="24"/>
        </w:rPr>
        <w:t>5</w:t>
      </w:r>
      <w:r w:rsidR="00BE3411" w:rsidRPr="009C2CF0">
        <w:rPr>
          <w:rFonts w:ascii="Arial" w:hAnsi="Arial" w:cs="Arial"/>
          <w:kern w:val="0"/>
          <w:sz w:val="24"/>
          <w:szCs w:val="24"/>
        </w:rPr>
        <w:t>.6</w:t>
      </w:r>
      <w:r w:rsidR="009C2CF0">
        <w:rPr>
          <w:rFonts w:ascii="Arial" w:hAnsi="Arial" w:cs="Arial"/>
          <w:kern w:val="0"/>
          <w:sz w:val="24"/>
          <w:szCs w:val="24"/>
        </w:rPr>
        <w:br/>
      </w:r>
      <w:r w:rsidRPr="009C2CF0">
        <w:rPr>
          <w:rFonts w:ascii="Arial" w:hAnsi="Arial" w:cs="Arial"/>
          <w:kern w:val="0"/>
          <w:sz w:val="24"/>
          <w:szCs w:val="24"/>
        </w:rPr>
        <w:t>do Regulaminu wyboru projektów</w:t>
      </w:r>
      <w:r w:rsidR="009C2CF0">
        <w:rPr>
          <w:rFonts w:ascii="Arial" w:hAnsi="Arial" w:cs="Arial"/>
          <w:kern w:val="0"/>
          <w:sz w:val="24"/>
          <w:szCs w:val="24"/>
        </w:rPr>
        <w:br/>
      </w:r>
      <w:r w:rsidRPr="009C2CF0">
        <w:rPr>
          <w:rFonts w:ascii="Arial" w:hAnsi="Arial" w:cs="Arial"/>
          <w:kern w:val="0"/>
          <w:sz w:val="24"/>
          <w:szCs w:val="24"/>
        </w:rPr>
        <w:t xml:space="preserve">w </w:t>
      </w:r>
      <w:r w:rsidR="00BB7DE4" w:rsidRPr="009C2CF0">
        <w:rPr>
          <w:rFonts w:ascii="Arial" w:hAnsi="Arial" w:cs="Arial"/>
          <w:kern w:val="0"/>
          <w:sz w:val="24"/>
          <w:szCs w:val="24"/>
        </w:rPr>
        <w:t>sposób</w:t>
      </w:r>
      <w:r w:rsidRPr="009C2CF0">
        <w:rPr>
          <w:rFonts w:ascii="Arial" w:hAnsi="Arial" w:cs="Arial"/>
          <w:kern w:val="0"/>
          <w:sz w:val="24"/>
          <w:szCs w:val="24"/>
        </w:rPr>
        <w:t xml:space="preserve"> konkurencyjny </w:t>
      </w:r>
    </w:p>
    <w:p w14:paraId="0625D5DE" w14:textId="6F978379" w:rsidR="00D54701" w:rsidRPr="009C2CF0" w:rsidRDefault="00A63627" w:rsidP="00587A0A">
      <w:pPr>
        <w:pStyle w:val="Akapitzlist"/>
        <w:autoSpaceDE w:val="0"/>
        <w:autoSpaceDN w:val="0"/>
        <w:adjustRightInd w:val="0"/>
        <w:spacing w:before="240" w:after="240" w:line="276" w:lineRule="auto"/>
        <w:ind w:left="0"/>
        <w:contextualSpacing w:val="0"/>
        <w:rPr>
          <w:rFonts w:ascii="Arial" w:hAnsi="Arial" w:cs="Arial"/>
          <w:kern w:val="0"/>
          <w:sz w:val="24"/>
          <w:szCs w:val="24"/>
        </w:rPr>
      </w:pPr>
      <w:r w:rsidRPr="00931280">
        <w:rPr>
          <w:rFonts w:ascii="Arial" w:hAnsi="Arial" w:cs="Arial"/>
          <w:kern w:val="0"/>
          <w:sz w:val="24"/>
          <w:szCs w:val="24"/>
        </w:rPr>
        <w:t>Załącznik nr 11 do Wniosku o dofinansowanie</w:t>
      </w:r>
      <w:r w:rsidR="00110747">
        <w:rPr>
          <w:rFonts w:ascii="Arial" w:hAnsi="Arial" w:cs="Arial"/>
          <w:i/>
          <w:iCs/>
          <w:kern w:val="0"/>
          <w:sz w:val="24"/>
          <w:szCs w:val="24"/>
        </w:rPr>
        <w:br/>
      </w:r>
      <w:r w:rsidR="00D54701" w:rsidRPr="009C2CF0">
        <w:rPr>
          <w:rFonts w:ascii="Arial" w:hAnsi="Arial" w:cs="Arial"/>
          <w:kern w:val="0"/>
          <w:sz w:val="24"/>
          <w:szCs w:val="24"/>
        </w:rPr>
        <w:t>Nr naboru: FENX.02.03-IW.02-00</w:t>
      </w:r>
      <w:r w:rsidR="009449F2" w:rsidRPr="009C2CF0">
        <w:rPr>
          <w:rFonts w:ascii="Arial" w:hAnsi="Arial" w:cs="Arial"/>
          <w:kern w:val="0"/>
          <w:sz w:val="24"/>
          <w:szCs w:val="24"/>
        </w:rPr>
        <w:t>2</w:t>
      </w:r>
      <w:r w:rsidR="00D54701" w:rsidRPr="009C2CF0">
        <w:rPr>
          <w:rFonts w:ascii="Arial" w:hAnsi="Arial" w:cs="Arial"/>
          <w:kern w:val="0"/>
          <w:sz w:val="24"/>
          <w:szCs w:val="24"/>
        </w:rPr>
        <w:t>/2</w:t>
      </w:r>
      <w:r w:rsidR="009449F2" w:rsidRPr="009C2CF0">
        <w:rPr>
          <w:rFonts w:ascii="Arial" w:hAnsi="Arial" w:cs="Arial"/>
          <w:kern w:val="0"/>
          <w:sz w:val="24"/>
          <w:szCs w:val="24"/>
        </w:rPr>
        <w:t>5</w:t>
      </w:r>
    </w:p>
    <w:p w14:paraId="4BC7E336" w14:textId="53FA79F7" w:rsidR="009E3E97" w:rsidRPr="009C2CF0" w:rsidRDefault="009E3E97" w:rsidP="00587A0A">
      <w:pPr>
        <w:spacing w:before="480" w:after="48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bookmarkStart w:id="0" w:name="_Hlk138419760"/>
      <w:r w:rsidRPr="009C2CF0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OŚWIADCZENI</w:t>
      </w:r>
      <w:r w:rsidR="00EB2FCE" w:rsidRPr="009C2CF0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E</w:t>
      </w:r>
      <w:r w:rsidRPr="009C2CF0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WNIOSKODAWCY </w:t>
      </w:r>
      <w:r w:rsidR="00850E97" w:rsidRPr="009C2CF0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DOTYCZĄCE PROJEKT</w:t>
      </w:r>
      <w:r w:rsidRPr="009C2CF0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U</w:t>
      </w:r>
      <w:bookmarkEnd w:id="0"/>
    </w:p>
    <w:p w14:paraId="2120FB34" w14:textId="07FDB866" w:rsidR="00FF1B64" w:rsidRPr="009C2CF0" w:rsidRDefault="00C67334" w:rsidP="00587A0A">
      <w:pPr>
        <w:spacing w:before="240" w:after="240" w:line="276" w:lineRule="auto"/>
        <w:rPr>
          <w:rFonts w:ascii="Arial" w:hAnsi="Arial" w:cs="Arial"/>
          <w:bCs/>
          <w:sz w:val="24"/>
          <w:szCs w:val="24"/>
        </w:rPr>
      </w:pPr>
      <w:r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 związku z ubieganiem się ……X……..  (zwanego/ą dalej Wnioskodawcą) o przyznanie dofinansowania w ramach Programu </w:t>
      </w:r>
      <w:r w:rsidRPr="009C2CF0">
        <w:rPr>
          <w:rFonts w:ascii="Arial" w:hAnsi="Arial" w:cs="Arial"/>
          <w:bCs/>
          <w:sz w:val="24"/>
          <w:szCs w:val="24"/>
        </w:rPr>
        <w:t xml:space="preserve">Fundusze Europejskie na Infrastrukturę, Klimat, Środowisko 2021 – 2027 </w:t>
      </w:r>
      <w:r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projektu pn.: ...… (</w:t>
      </w:r>
      <w:r w:rsidRPr="009C2CF0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>należy</w:t>
      </w:r>
      <w:r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9C2CF0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>wpisać tytuł projektu</w:t>
      </w:r>
      <w:r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) (zwanego dalej projektem) </w:t>
      </w:r>
      <w:r w:rsidR="00FF1B64"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oświadczam, że:</w:t>
      </w:r>
    </w:p>
    <w:p w14:paraId="21AD9032" w14:textId="655B1112" w:rsidR="00FF1B64" w:rsidRPr="009C2CF0" w:rsidRDefault="00413147" w:rsidP="007D47B5">
      <w:pPr>
        <w:numPr>
          <w:ilvl w:val="0"/>
          <w:numId w:val="5"/>
        </w:numPr>
        <w:tabs>
          <w:tab w:val="clear" w:pos="1353"/>
          <w:tab w:val="num" w:pos="0"/>
        </w:tabs>
        <w:spacing w:before="240" w:after="240" w:line="276" w:lineRule="auto"/>
        <w:ind w:left="426" w:hanging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</w:t>
      </w:r>
      <w:r w:rsidR="00FF1B64"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okresie 5 lat od płatności końcowej</w:t>
      </w:r>
      <w:r w:rsidR="00D47112"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na rzecz Beneficjenta</w:t>
      </w:r>
      <w:r w:rsidR="00FF1B64"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:</w:t>
      </w:r>
    </w:p>
    <w:p w14:paraId="1A819892" w14:textId="494A673A" w:rsidR="00FF1B64" w:rsidRPr="009C2CF0" w:rsidRDefault="00FF1B64" w:rsidP="007D47B5">
      <w:pPr>
        <w:pStyle w:val="Akapitzlist"/>
        <w:numPr>
          <w:ilvl w:val="0"/>
          <w:numId w:val="17"/>
        </w:numPr>
        <w:tabs>
          <w:tab w:val="num" w:pos="630"/>
        </w:tabs>
        <w:spacing w:before="240" w:after="240" w:line="276" w:lineRule="auto"/>
        <w:ind w:left="836" w:hanging="357"/>
        <w:contextualSpacing w:val="0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Wnioskodawca nie zaprzestanie działalności produkcyjnej lub nie przeniesie jej poza obszar objęty programem;</w:t>
      </w:r>
    </w:p>
    <w:p w14:paraId="78C6DAAC" w14:textId="73463BFA" w:rsidR="00FF1B64" w:rsidRPr="009C2CF0" w:rsidRDefault="00FF1B64" w:rsidP="007D47B5">
      <w:pPr>
        <w:pStyle w:val="Akapitzlist"/>
        <w:numPr>
          <w:ilvl w:val="0"/>
          <w:numId w:val="17"/>
        </w:numPr>
        <w:tabs>
          <w:tab w:val="num" w:pos="502"/>
        </w:tabs>
        <w:spacing w:before="240" w:after="240" w:line="276" w:lineRule="auto"/>
        <w:ind w:left="836" w:hanging="357"/>
        <w:contextualSpacing w:val="0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nie dojdzie do zmiany własności elementu infrastruktury, która przyniesie przedsiębiorstwu lub podmiotowi publicznemu nienależn</w:t>
      </w:r>
      <w:r w:rsidR="00DA3BBF"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ą</w:t>
      </w:r>
      <w:r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korzyś</w:t>
      </w:r>
      <w:r w:rsidR="00D47112"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ć</w:t>
      </w:r>
      <w:r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;</w:t>
      </w:r>
    </w:p>
    <w:p w14:paraId="7FBFFD2E" w14:textId="745DD742" w:rsidR="00FF1B64" w:rsidRPr="009C2CF0" w:rsidRDefault="00FF1B64" w:rsidP="007D47B5">
      <w:pPr>
        <w:pStyle w:val="Akapitzlist"/>
        <w:numPr>
          <w:ilvl w:val="0"/>
          <w:numId w:val="17"/>
        </w:numPr>
        <w:tabs>
          <w:tab w:val="num" w:pos="630"/>
        </w:tabs>
        <w:spacing w:before="240" w:after="240" w:line="276" w:lineRule="auto"/>
        <w:ind w:left="836" w:hanging="357"/>
        <w:contextualSpacing w:val="0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nie dojdzie do istotnej zmiany wpływającej na charakter </w:t>
      </w:r>
      <w:r w:rsidR="007C6116"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projektu</w:t>
      </w:r>
      <w:r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 jej cele lub warunki wdrażania, która mogłaby doprowadzić do naruszenia pierwotnych celów</w:t>
      </w:r>
      <w:r w:rsidR="000D6E0F"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7C6116"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projektu</w:t>
      </w:r>
      <w:r w:rsidR="00045B7D"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31FC7073" w14:textId="2ECC6302" w:rsidR="00FF1B64" w:rsidRPr="009C2CF0" w:rsidRDefault="00FF1B64" w:rsidP="007D47B5">
      <w:pPr>
        <w:numPr>
          <w:ilvl w:val="0"/>
          <w:numId w:val="5"/>
        </w:numPr>
        <w:tabs>
          <w:tab w:val="num" w:pos="-723"/>
          <w:tab w:val="num" w:pos="840"/>
        </w:tabs>
        <w:spacing w:before="240" w:after="240" w:line="276" w:lineRule="auto"/>
        <w:ind w:left="479" w:hanging="482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Wnioskodawca nie jest przedsiębiorstwem znajdującym się w trudnej sytuacji w rozumieniu rozporządzenia</w:t>
      </w:r>
      <w:r w:rsidRPr="009C2CF0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 xml:space="preserve"> </w:t>
      </w:r>
      <w:r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Komisji (UE) nr 651/2014 z dnia 17 czerwca 2014</w:t>
      </w:r>
      <w:r w:rsidR="007D47B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r. </w:t>
      </w:r>
    </w:p>
    <w:p w14:paraId="3C72ACF7" w14:textId="6C295CA7" w:rsidR="00FF1B64" w:rsidRPr="009C2CF0" w:rsidRDefault="00413147" w:rsidP="007D47B5">
      <w:pPr>
        <w:numPr>
          <w:ilvl w:val="0"/>
          <w:numId w:val="5"/>
        </w:numPr>
        <w:tabs>
          <w:tab w:val="num" w:pos="-851"/>
          <w:tab w:val="num" w:pos="840"/>
        </w:tabs>
        <w:spacing w:before="240" w:after="240" w:line="276" w:lineRule="auto"/>
        <w:ind w:left="479" w:hanging="482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</w:t>
      </w:r>
      <w:r w:rsidR="00FF1B64"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obec Wnioskodawcy nie orzeczono zakazu dostępu do środków funduszy europejskich na podstawie</w:t>
      </w:r>
      <w:r w:rsidR="00FF1B64" w:rsidRPr="009C2CF0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footnoteReference w:id="1"/>
      </w:r>
      <w:r w:rsidR="00FF1B64"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:</w:t>
      </w:r>
    </w:p>
    <w:p w14:paraId="16625A9F" w14:textId="0452A516" w:rsidR="00FF1B64" w:rsidRPr="009C2CF0" w:rsidRDefault="00FF1B64" w:rsidP="007D47B5">
      <w:pPr>
        <w:pStyle w:val="Akapitzlist"/>
        <w:numPr>
          <w:ilvl w:val="0"/>
          <w:numId w:val="15"/>
        </w:numPr>
        <w:spacing w:before="240" w:after="240" w:line="276" w:lineRule="auto"/>
        <w:ind w:left="836" w:hanging="357"/>
        <w:contextualSpacing w:val="0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art. 12 ust. 1 pkt. 1 ustawy z dnia 15 czerwca 2012 r. o skutkach powierzania wykonywania pracy cudzoziemcom przebywającym wbrew przepisom na terytorium Rzeczypospolitej Polskiej;</w:t>
      </w:r>
    </w:p>
    <w:p w14:paraId="563B45E6" w14:textId="6EA045F5" w:rsidR="00FF1B64" w:rsidRPr="009C2CF0" w:rsidRDefault="00FF1B64" w:rsidP="007D47B5">
      <w:pPr>
        <w:pStyle w:val="Akapitzlist"/>
        <w:numPr>
          <w:ilvl w:val="0"/>
          <w:numId w:val="15"/>
        </w:numPr>
        <w:spacing w:before="240" w:after="240" w:line="276" w:lineRule="auto"/>
        <w:ind w:left="836" w:hanging="357"/>
        <w:contextualSpacing w:val="0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C2CF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art. 9 ust. 1 pkt 2a ustawy z dnia 28 października 2002 r. o odpowiedzialności podmiotów zbiorowych za czyny zabronione pod groźbą kary</w:t>
      </w:r>
      <w:r w:rsidR="00DD774F" w:rsidRPr="009C2CF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;</w:t>
      </w:r>
      <w:r w:rsidRPr="009C2CF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FF4914D" w14:textId="6A02205B" w:rsidR="00171E14" w:rsidRPr="009C2CF0" w:rsidRDefault="00FF1B64" w:rsidP="007D47B5">
      <w:pPr>
        <w:numPr>
          <w:ilvl w:val="0"/>
          <w:numId w:val="15"/>
        </w:numPr>
        <w:autoSpaceDE w:val="0"/>
        <w:autoSpaceDN w:val="0"/>
        <w:adjustRightInd w:val="0"/>
        <w:spacing w:before="240" w:after="240" w:line="276" w:lineRule="auto"/>
        <w:ind w:left="836" w:hanging="357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 w:rsidRPr="009C2CF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lastRenderedPageBreak/>
        <w:t>lub nie zakazane zostało udzielanie bezpośredniego lub pośredniego wsparcia ze środków unijnych na podstawie art. 1 ustawy z dnia 13 kwietnia 2022 r. o</w:t>
      </w:r>
      <w:r w:rsidR="00DD774F" w:rsidRPr="009C2CF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9C2CF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szczególnych rozwiązaniach w zakresie przeciwdziałania wspieraniu agresji na Ukrainę oraz służących ochronie bezpieczeństwa narodowego</w:t>
      </w:r>
      <w:r w:rsidR="00DD774F" w:rsidRPr="009C2CF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.</w:t>
      </w:r>
      <w:r w:rsidRPr="009C2CF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F77F929" w14:textId="3F83D9F5" w:rsidR="004D7253" w:rsidRPr="009C2CF0" w:rsidRDefault="00413147" w:rsidP="007D47B5">
      <w:pPr>
        <w:numPr>
          <w:ilvl w:val="0"/>
          <w:numId w:val="5"/>
        </w:numPr>
        <w:tabs>
          <w:tab w:val="num" w:pos="-720"/>
          <w:tab w:val="num" w:pos="840"/>
        </w:tabs>
        <w:spacing w:before="240" w:after="240" w:line="276" w:lineRule="auto"/>
        <w:ind w:left="479" w:hanging="482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 w:rsidRPr="009C2CF0">
        <w:rPr>
          <w:rFonts w:ascii="Arial" w:eastAsia="Calibri" w:hAnsi="Arial" w:cs="Arial"/>
          <w:color w:val="000000"/>
          <w:kern w:val="0"/>
          <w:sz w:val="24"/>
          <w:szCs w:val="24"/>
          <w:lang w:eastAsia="pl-PL"/>
          <w14:ligatures w14:val="none"/>
        </w:rPr>
        <w:t>P</w:t>
      </w:r>
      <w:r w:rsidR="00FF1B64" w:rsidRPr="009C2CF0">
        <w:rPr>
          <w:rFonts w:ascii="Arial" w:eastAsia="Calibri" w:hAnsi="Arial" w:cs="Arial"/>
          <w:color w:val="000000"/>
          <w:kern w:val="0"/>
          <w:sz w:val="24"/>
          <w:szCs w:val="24"/>
          <w:lang w:eastAsia="pl-PL"/>
          <w14:ligatures w14:val="none"/>
        </w:rPr>
        <w:t>rojekt nie obejmuje działań</w:t>
      </w:r>
      <w:r w:rsidR="00FF1B64" w:rsidRPr="009C2CF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, które stanowiły część operacji podlegającej przeniesieniu produkcji zgodnie z art. 66 </w:t>
      </w:r>
      <w:r w:rsidR="001A30C8" w:rsidRPr="009C2CF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r</w:t>
      </w:r>
      <w:r w:rsidR="00B327E7" w:rsidRPr="009C2CF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ozporządzenia Parlamentu Europejskiego i Rady (UE) 2021/1060 </w:t>
      </w:r>
      <w:r w:rsidR="00FF1B64" w:rsidRPr="009C2CF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lub które stanowiłyby przeniesienie działalności produkcyjnej zgodnie z art. 65 ust. 1 lit. a) </w:t>
      </w:r>
      <w:r w:rsidR="00B327E7" w:rsidRPr="009C2CF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tego </w:t>
      </w:r>
      <w:r w:rsidR="001A30C8" w:rsidRPr="009C2CF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r</w:t>
      </w:r>
      <w:r w:rsidR="00B327E7" w:rsidRPr="009C2CF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ozporządzenia</w:t>
      </w:r>
      <w:r w:rsidR="004D7253" w:rsidRPr="009C2CF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00B4F410" w14:textId="7696534D" w:rsidR="00FF1B64" w:rsidRPr="009C2CF0" w:rsidRDefault="00413147" w:rsidP="007D47B5">
      <w:pPr>
        <w:numPr>
          <w:ilvl w:val="0"/>
          <w:numId w:val="5"/>
        </w:numPr>
        <w:tabs>
          <w:tab w:val="num" w:pos="-720"/>
          <w:tab w:val="num" w:pos="840"/>
        </w:tabs>
        <w:spacing w:before="240" w:after="240" w:line="276" w:lineRule="auto"/>
        <w:ind w:left="480" w:hanging="480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</w:t>
      </w:r>
      <w:r w:rsidR="00FF1B64"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ydatki poniesione przez ................................... (należy podać nazwę podmiotu) zostały poniesione zgodnie z zasadami kwalifikowania wydatków i </w:t>
      </w:r>
      <w:r w:rsidR="00FF1B64" w:rsidRPr="009C2CF0">
        <w:rPr>
          <w:rFonts w:ascii="Arial" w:eastAsia="Lucida Sans Unicode" w:hAnsi="Arial" w:cs="Arial"/>
          <w:kern w:val="0"/>
          <w:sz w:val="24"/>
          <w:szCs w:val="24"/>
          <w14:ligatures w14:val="none"/>
        </w:rPr>
        <w:t>Wnioskodawca</w:t>
      </w:r>
      <w:r w:rsidR="00FF1B64"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przyjmuje na siebie odpowiedzialność za ich prawidłowość.</w:t>
      </w:r>
      <w:r w:rsidR="00FF1B64" w:rsidRPr="009C2CF0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footnoteReference w:id="2"/>
      </w:r>
    </w:p>
    <w:p w14:paraId="2952F6D5" w14:textId="62988043" w:rsidR="00FF1B64" w:rsidRPr="009C2CF0" w:rsidRDefault="00755FC5" w:rsidP="007D47B5">
      <w:pPr>
        <w:numPr>
          <w:ilvl w:val="0"/>
          <w:numId w:val="5"/>
        </w:numPr>
        <w:tabs>
          <w:tab w:val="num" w:pos="-360"/>
          <w:tab w:val="num" w:pos="840"/>
        </w:tabs>
        <w:spacing w:before="240" w:after="240" w:line="276" w:lineRule="auto"/>
        <w:ind w:left="480" w:hanging="480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</w:t>
      </w:r>
      <w:r w:rsidR="00FF1B64" w:rsidRPr="009C2CF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nioskodawca zobowiązuje się do niezwłocznego informowania Instytucji Wdrażającej o wszelkich zmianach i wydarzeniach mających wpływ na zakres i warunki realizacji projektu. </w:t>
      </w:r>
    </w:p>
    <w:p w14:paraId="5880ADBC" w14:textId="1C004981" w:rsidR="00FF1B64" w:rsidRPr="009C2CF0" w:rsidRDefault="00C530F9" w:rsidP="00587A0A">
      <w:pPr>
        <w:spacing w:before="240" w:after="24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9C2CF0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Jestem świadomy/świadoma odpowiedzialności karnej za złożenie fałszywych oświadczeń</w:t>
      </w:r>
      <w:r w:rsidR="00FF1B64" w:rsidRPr="009C2CF0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.</w:t>
      </w:r>
    </w:p>
    <w:p w14:paraId="3320D25F" w14:textId="2934F8EE" w:rsidR="00EF539B" w:rsidRPr="009C2CF0" w:rsidRDefault="00EF539B" w:rsidP="007D47B5">
      <w:pPr>
        <w:spacing w:before="1440" w:after="24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9C2CF0"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  <w:t>Imię i nazwisko osoby składającej Oświadczenie w imieniu Wnioskodawcy</w:t>
      </w:r>
      <w:r w:rsidR="00AA0A39"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  <w:br/>
      </w:r>
      <w:r w:rsidRPr="009C2CF0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/podpisano elektronicznie/</w:t>
      </w:r>
    </w:p>
    <w:sectPr w:rsidR="00EF539B" w:rsidRPr="009C2CF0" w:rsidSect="00587A0A">
      <w:headerReference w:type="default" r:id="rId8"/>
      <w:footerReference w:type="default" r:id="rId9"/>
      <w:pgSz w:w="11906" w:h="16838"/>
      <w:pgMar w:top="1702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12356" w14:textId="77777777" w:rsidR="006C2E08" w:rsidRDefault="006C2E08" w:rsidP="00651C03">
      <w:pPr>
        <w:spacing w:after="0" w:line="240" w:lineRule="auto"/>
      </w:pPr>
      <w:r>
        <w:separator/>
      </w:r>
    </w:p>
  </w:endnote>
  <w:endnote w:type="continuationSeparator" w:id="0">
    <w:p w14:paraId="183E85FB" w14:textId="77777777" w:rsidR="006C2E08" w:rsidRDefault="006C2E08" w:rsidP="0065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5225128"/>
      <w:docPartObj>
        <w:docPartGallery w:val="Page Numbers (Bottom of Page)"/>
        <w:docPartUnique/>
      </w:docPartObj>
    </w:sdtPr>
    <w:sdtEndPr/>
    <w:sdtContent>
      <w:p w14:paraId="175CDB11" w14:textId="53F49E20" w:rsidR="00AC72FF" w:rsidRDefault="00AC72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4BAC8" w14:textId="77777777" w:rsidR="006C2E08" w:rsidRDefault="006C2E08" w:rsidP="00651C03">
      <w:pPr>
        <w:spacing w:after="0" w:line="240" w:lineRule="auto"/>
      </w:pPr>
      <w:r>
        <w:separator/>
      </w:r>
    </w:p>
  </w:footnote>
  <w:footnote w:type="continuationSeparator" w:id="0">
    <w:p w14:paraId="557631F2" w14:textId="77777777" w:rsidR="006C2E08" w:rsidRDefault="006C2E08" w:rsidP="00651C03">
      <w:pPr>
        <w:spacing w:after="0" w:line="240" w:lineRule="auto"/>
      </w:pPr>
      <w:r>
        <w:continuationSeparator/>
      </w:r>
    </w:p>
  </w:footnote>
  <w:footnote w:id="1">
    <w:p w14:paraId="2A60C1A7" w14:textId="77777777" w:rsidR="00FF1B64" w:rsidRPr="00E42FAE" w:rsidRDefault="00FF1B64" w:rsidP="00E42FAE">
      <w:pPr>
        <w:pStyle w:val="Tekstprzypisudolnego"/>
        <w:spacing w:after="120"/>
        <w:ind w:left="142" w:hanging="142"/>
        <w:rPr>
          <w:rFonts w:ascii="Arial" w:hAnsi="Arial" w:cs="Arial"/>
          <w:sz w:val="18"/>
          <w:szCs w:val="18"/>
        </w:rPr>
      </w:pPr>
      <w:r w:rsidRPr="00E42FA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42FAE">
        <w:rPr>
          <w:rFonts w:ascii="Arial" w:hAnsi="Arial" w:cs="Arial"/>
          <w:sz w:val="18"/>
          <w:szCs w:val="18"/>
        </w:rPr>
        <w:t xml:space="preserve"> Jeżeli Wnioskodawca upoważnił inny podmiot/ inne podmioty do ponoszenia wydatków kwalifikowalnych, analogiczne oświadczenie należy złożyć w odniesieniu do każdego podmiotu.</w:t>
      </w:r>
    </w:p>
  </w:footnote>
  <w:footnote w:id="2">
    <w:p w14:paraId="5CF1FB42" w14:textId="77777777" w:rsidR="00FF1B64" w:rsidRPr="00CE530F" w:rsidRDefault="00FF1B64" w:rsidP="00E42FAE">
      <w:pPr>
        <w:pStyle w:val="Tekstprzypisudolnego"/>
        <w:spacing w:after="120"/>
        <w:ind w:left="142" w:hanging="142"/>
        <w:rPr>
          <w:rFonts w:ascii="Arial" w:hAnsi="Arial" w:cs="Arial"/>
          <w:sz w:val="18"/>
          <w:szCs w:val="18"/>
        </w:rPr>
      </w:pPr>
      <w:r w:rsidRPr="00E42FA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42FAE">
        <w:rPr>
          <w:rFonts w:ascii="Arial" w:hAnsi="Arial" w:cs="Arial"/>
          <w:sz w:val="18"/>
          <w:szCs w:val="18"/>
        </w:rPr>
        <w:t xml:space="preserve"> Dotyczy sytuacji, w której inny niż Wnioskodawca podmiot poniósł część wydatków, (które Wnioskodawca planuje zadeklarować, jako kwalifikowalne) związanych z przygotowaniem bądź realizacją projektu przed podpisaniem umowy o dofinansowanie, a jednocześnie Wnioskodawca nie wskazuje tego podmiotu, jako upoważnionego do ponoszenia wydatków w przyszłości. Jeśli nie dotyczy, punkt należy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63083" w14:textId="48BDC81D" w:rsidR="00587A0A" w:rsidRDefault="00587A0A">
    <w:pPr>
      <w:pStyle w:val="Nagwek"/>
    </w:pPr>
    <w:r w:rsidRPr="008D277F">
      <w:rPr>
        <w:noProof/>
      </w:rPr>
      <w:drawing>
        <wp:inline distT="0" distB="0" distL="0" distR="0" wp14:anchorId="33B2EB62" wp14:editId="1548C55A">
          <wp:extent cx="5760720" cy="828675"/>
          <wp:effectExtent l="0" t="0" r="0" b="9525"/>
          <wp:docPr id="20575155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175"/>
    <w:multiLevelType w:val="hybridMultilevel"/>
    <w:tmpl w:val="1FAC494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542D2"/>
    <w:multiLevelType w:val="hybridMultilevel"/>
    <w:tmpl w:val="79F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502B4"/>
    <w:multiLevelType w:val="hybridMultilevel"/>
    <w:tmpl w:val="E5D499EA"/>
    <w:lvl w:ilvl="0" w:tplc="7D640CD8">
      <w:start w:val="1"/>
      <w:numFmt w:val="lowerRoman"/>
      <w:lvlText w:val="%1)"/>
      <w:lvlJc w:val="righ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1A34DEB"/>
    <w:multiLevelType w:val="hybridMultilevel"/>
    <w:tmpl w:val="EE7A7B70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17A79"/>
    <w:multiLevelType w:val="hybridMultilevel"/>
    <w:tmpl w:val="6FA227C0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 w15:restartNumberingAfterBreak="0">
    <w:nsid w:val="1B4904BF"/>
    <w:multiLevelType w:val="hybridMultilevel"/>
    <w:tmpl w:val="A3EAD382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267F5"/>
    <w:multiLevelType w:val="hybridMultilevel"/>
    <w:tmpl w:val="16F8793E"/>
    <w:lvl w:ilvl="0" w:tplc="FFFFFFF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7" w15:restartNumberingAfterBreak="0">
    <w:nsid w:val="2A467E73"/>
    <w:multiLevelType w:val="hybridMultilevel"/>
    <w:tmpl w:val="20162E3C"/>
    <w:lvl w:ilvl="0" w:tplc="FE2807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EF44AC"/>
    <w:multiLevelType w:val="hybridMultilevel"/>
    <w:tmpl w:val="28DE2530"/>
    <w:lvl w:ilvl="0" w:tplc="B3A2BA86">
      <w:start w:val="1"/>
      <w:numFmt w:val="lowerLetter"/>
      <w:lvlText w:val="2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F62036E"/>
    <w:multiLevelType w:val="hybridMultilevel"/>
    <w:tmpl w:val="A5DED122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 w15:restartNumberingAfterBreak="0">
    <w:nsid w:val="654C5740"/>
    <w:multiLevelType w:val="hybridMultilevel"/>
    <w:tmpl w:val="16F8793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11" w15:restartNumberingAfterBreak="0">
    <w:nsid w:val="6A551437"/>
    <w:multiLevelType w:val="hybridMultilevel"/>
    <w:tmpl w:val="EB40BF54"/>
    <w:lvl w:ilvl="0" w:tplc="288E17B6">
      <w:start w:val="1"/>
      <w:numFmt w:val="lowerLetter"/>
      <w:lvlText w:val="1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02459A2"/>
    <w:multiLevelType w:val="hybridMultilevel"/>
    <w:tmpl w:val="7B2CCE6C"/>
    <w:lvl w:ilvl="0" w:tplc="831C58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5F90"/>
    <w:multiLevelType w:val="hybridMultilevel"/>
    <w:tmpl w:val="719A85DA"/>
    <w:lvl w:ilvl="0" w:tplc="84123AE2">
      <w:start w:val="1"/>
      <w:numFmt w:val="decimal"/>
      <w:lvlText w:val="(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A4045"/>
    <w:multiLevelType w:val="hybridMultilevel"/>
    <w:tmpl w:val="9600E842"/>
    <w:lvl w:ilvl="0" w:tplc="23C0F932">
      <w:start w:val="1"/>
      <w:numFmt w:val="lowerLetter"/>
      <w:lvlText w:val="3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2338499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659290">
    <w:abstractNumId w:val="12"/>
  </w:num>
  <w:num w:numId="3" w16cid:durableId="998113700">
    <w:abstractNumId w:val="5"/>
  </w:num>
  <w:num w:numId="4" w16cid:durableId="989556591">
    <w:abstractNumId w:val="0"/>
  </w:num>
  <w:num w:numId="5" w16cid:durableId="2089224735">
    <w:abstractNumId w:val="10"/>
  </w:num>
  <w:num w:numId="6" w16cid:durableId="20587000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01603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31892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79845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1248166">
    <w:abstractNumId w:val="1"/>
  </w:num>
  <w:num w:numId="11" w16cid:durableId="10025095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84949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3296051">
    <w:abstractNumId w:val="2"/>
  </w:num>
  <w:num w:numId="14" w16cid:durableId="1143888381">
    <w:abstractNumId w:val="3"/>
  </w:num>
  <w:num w:numId="15" w16cid:durableId="1720543734">
    <w:abstractNumId w:val="9"/>
  </w:num>
  <w:num w:numId="16" w16cid:durableId="1592199485">
    <w:abstractNumId w:val="6"/>
  </w:num>
  <w:num w:numId="17" w16cid:durableId="2600703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36"/>
    <w:rsid w:val="00045B7D"/>
    <w:rsid w:val="00050777"/>
    <w:rsid w:val="00076EAE"/>
    <w:rsid w:val="0009545A"/>
    <w:rsid w:val="000D6E0F"/>
    <w:rsid w:val="000E4E9A"/>
    <w:rsid w:val="00110747"/>
    <w:rsid w:val="001232DE"/>
    <w:rsid w:val="00125EC2"/>
    <w:rsid w:val="00145EA4"/>
    <w:rsid w:val="00171E14"/>
    <w:rsid w:val="001A30C8"/>
    <w:rsid w:val="001A513D"/>
    <w:rsid w:val="00237317"/>
    <w:rsid w:val="00250E56"/>
    <w:rsid w:val="00267562"/>
    <w:rsid w:val="002C035D"/>
    <w:rsid w:val="002E1AD0"/>
    <w:rsid w:val="00370F04"/>
    <w:rsid w:val="00373C12"/>
    <w:rsid w:val="003D3547"/>
    <w:rsid w:val="00402754"/>
    <w:rsid w:val="00413147"/>
    <w:rsid w:val="004A174C"/>
    <w:rsid w:val="004B4CA0"/>
    <w:rsid w:val="004C1D3F"/>
    <w:rsid w:val="004D7253"/>
    <w:rsid w:val="00503DC3"/>
    <w:rsid w:val="00532CEE"/>
    <w:rsid w:val="00587A0A"/>
    <w:rsid w:val="00592A31"/>
    <w:rsid w:val="005A1093"/>
    <w:rsid w:val="005A1D4E"/>
    <w:rsid w:val="005E7B1C"/>
    <w:rsid w:val="006308CF"/>
    <w:rsid w:val="006433E0"/>
    <w:rsid w:val="00651C03"/>
    <w:rsid w:val="00696BB2"/>
    <w:rsid w:val="00697ACB"/>
    <w:rsid w:val="006C2E08"/>
    <w:rsid w:val="006C7036"/>
    <w:rsid w:val="006D0C49"/>
    <w:rsid w:val="006D7F9F"/>
    <w:rsid w:val="007072B6"/>
    <w:rsid w:val="00740BA3"/>
    <w:rsid w:val="00755FC5"/>
    <w:rsid w:val="00763975"/>
    <w:rsid w:val="00790187"/>
    <w:rsid w:val="007A2074"/>
    <w:rsid w:val="007C4C2D"/>
    <w:rsid w:val="007C6116"/>
    <w:rsid w:val="007D157E"/>
    <w:rsid w:val="007D47B5"/>
    <w:rsid w:val="007D6BAF"/>
    <w:rsid w:val="00823849"/>
    <w:rsid w:val="008254B1"/>
    <w:rsid w:val="00850700"/>
    <w:rsid w:val="00850E97"/>
    <w:rsid w:val="00857DD0"/>
    <w:rsid w:val="00881D95"/>
    <w:rsid w:val="008A5A86"/>
    <w:rsid w:val="008F24E7"/>
    <w:rsid w:val="00920A2E"/>
    <w:rsid w:val="00931280"/>
    <w:rsid w:val="00935A1A"/>
    <w:rsid w:val="009449F2"/>
    <w:rsid w:val="009A3E73"/>
    <w:rsid w:val="009C0548"/>
    <w:rsid w:val="009C2CF0"/>
    <w:rsid w:val="009E3E97"/>
    <w:rsid w:val="00A61BF0"/>
    <w:rsid w:val="00A63627"/>
    <w:rsid w:val="00A75315"/>
    <w:rsid w:val="00A82774"/>
    <w:rsid w:val="00A93442"/>
    <w:rsid w:val="00AA0A39"/>
    <w:rsid w:val="00AA7853"/>
    <w:rsid w:val="00AC72FF"/>
    <w:rsid w:val="00AE37CC"/>
    <w:rsid w:val="00AE582A"/>
    <w:rsid w:val="00B17BCE"/>
    <w:rsid w:val="00B17EF5"/>
    <w:rsid w:val="00B327E7"/>
    <w:rsid w:val="00BA2F75"/>
    <w:rsid w:val="00BB080E"/>
    <w:rsid w:val="00BB7DE4"/>
    <w:rsid w:val="00BE3411"/>
    <w:rsid w:val="00BE7BFE"/>
    <w:rsid w:val="00BF75C1"/>
    <w:rsid w:val="00C07524"/>
    <w:rsid w:val="00C32BB0"/>
    <w:rsid w:val="00C46C91"/>
    <w:rsid w:val="00C530F9"/>
    <w:rsid w:val="00C67334"/>
    <w:rsid w:val="00C80AC0"/>
    <w:rsid w:val="00CA5791"/>
    <w:rsid w:val="00CB08B0"/>
    <w:rsid w:val="00CB0C6D"/>
    <w:rsid w:val="00CB30A5"/>
    <w:rsid w:val="00CE65FC"/>
    <w:rsid w:val="00D42B30"/>
    <w:rsid w:val="00D47112"/>
    <w:rsid w:val="00D54701"/>
    <w:rsid w:val="00D807AC"/>
    <w:rsid w:val="00DA0180"/>
    <w:rsid w:val="00DA3BBF"/>
    <w:rsid w:val="00DB4194"/>
    <w:rsid w:val="00DC0EEA"/>
    <w:rsid w:val="00DD774F"/>
    <w:rsid w:val="00DD7DA6"/>
    <w:rsid w:val="00E35A00"/>
    <w:rsid w:val="00E42FAE"/>
    <w:rsid w:val="00E9689C"/>
    <w:rsid w:val="00EB2FCE"/>
    <w:rsid w:val="00ED587F"/>
    <w:rsid w:val="00EE0A94"/>
    <w:rsid w:val="00EE311B"/>
    <w:rsid w:val="00EF539B"/>
    <w:rsid w:val="00F255D3"/>
    <w:rsid w:val="00F466BB"/>
    <w:rsid w:val="00F82988"/>
    <w:rsid w:val="00FF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EB1B00"/>
  <w15:chartTrackingRefBased/>
  <w15:docId w15:val="{45E21FC4-5F42-4E87-869A-14FA9AE8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703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C03"/>
  </w:style>
  <w:style w:type="paragraph" w:styleId="Stopka">
    <w:name w:val="footer"/>
    <w:basedOn w:val="Normalny"/>
    <w:link w:val="Stopka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C03"/>
  </w:style>
  <w:style w:type="paragraph" w:styleId="Akapitzlist">
    <w:name w:val="List Paragraph"/>
    <w:basedOn w:val="Normalny"/>
    <w:uiPriority w:val="34"/>
    <w:qFormat/>
    <w:rsid w:val="00651C03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7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75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75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562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A934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934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rsid w:val="00A93442"/>
    <w:rPr>
      <w:vertAlign w:val="superscript"/>
    </w:rPr>
  </w:style>
  <w:style w:type="paragraph" w:styleId="Poprawka">
    <w:name w:val="Revision"/>
    <w:hidden/>
    <w:uiPriority w:val="99"/>
    <w:semiHidden/>
    <w:rsid w:val="00045B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4E89F-F49B-423F-AA8A-1BDAE373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Bernasiewicz-Deptuch</dc:creator>
  <cp:keywords/>
  <dc:description/>
  <cp:lastModifiedBy>Łukasz Dylewski</cp:lastModifiedBy>
  <cp:revision>35</cp:revision>
  <cp:lastPrinted>2025-07-09T05:18:00Z</cp:lastPrinted>
  <dcterms:created xsi:type="dcterms:W3CDTF">2023-06-23T12:19:00Z</dcterms:created>
  <dcterms:modified xsi:type="dcterms:W3CDTF">2025-07-09T05:18:00Z</dcterms:modified>
</cp:coreProperties>
</file>