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E556C" w14:textId="4E5538B1" w:rsidR="001168C3" w:rsidRPr="00754497" w:rsidRDefault="001168C3" w:rsidP="4B3A13A9">
      <w:pPr>
        <w:spacing w:before="120" w:after="0"/>
        <w:rPr>
          <w:rFonts w:ascii="Arial" w:hAnsi="Arial"/>
          <w:sz w:val="24"/>
          <w:szCs w:val="24"/>
        </w:rPr>
      </w:pPr>
      <w:r w:rsidRPr="4B3A13A9">
        <w:rPr>
          <w:rFonts w:ascii="Arial" w:hAnsi="Arial"/>
          <w:sz w:val="24"/>
          <w:szCs w:val="24"/>
        </w:rPr>
        <w:t xml:space="preserve">Załącznik nr </w:t>
      </w:r>
      <w:r w:rsidRPr="4B3A13A9">
        <w:rPr>
          <w:rFonts w:ascii="Arial" w:hAnsi="Arial" w:cs="Arial"/>
          <w:sz w:val="24"/>
          <w:szCs w:val="24"/>
        </w:rPr>
        <w:t>1</w:t>
      </w:r>
      <w:r w:rsidR="00056E2D" w:rsidRPr="4B3A13A9">
        <w:rPr>
          <w:rFonts w:ascii="Arial" w:hAnsi="Arial" w:cs="Arial"/>
          <w:sz w:val="24"/>
          <w:szCs w:val="24"/>
        </w:rPr>
        <w:t>1</w:t>
      </w:r>
    </w:p>
    <w:p w14:paraId="637E556D" w14:textId="77777777" w:rsidR="001168C3" w:rsidRPr="00754497" w:rsidRDefault="001168C3" w:rsidP="0097634A">
      <w:pPr>
        <w:spacing w:before="120" w:after="0"/>
        <w:rPr>
          <w:rFonts w:ascii="Arial" w:hAnsi="Arial"/>
          <w:sz w:val="24"/>
        </w:rPr>
      </w:pPr>
      <w:r w:rsidRPr="00754497">
        <w:rPr>
          <w:rFonts w:ascii="Arial" w:hAnsi="Arial"/>
          <w:sz w:val="24"/>
        </w:rPr>
        <w:t xml:space="preserve">do Regulaminu wyboru projektów </w:t>
      </w:r>
    </w:p>
    <w:p w14:paraId="637E556E" w14:textId="77777777" w:rsidR="001168C3" w:rsidRPr="00754497" w:rsidRDefault="001168C3" w:rsidP="0097634A">
      <w:pPr>
        <w:spacing w:before="120" w:after="0"/>
        <w:rPr>
          <w:rFonts w:ascii="Arial" w:hAnsi="Arial"/>
          <w:sz w:val="24"/>
        </w:rPr>
      </w:pPr>
      <w:r w:rsidRPr="00754497">
        <w:rPr>
          <w:rFonts w:ascii="Arial" w:hAnsi="Arial"/>
          <w:sz w:val="24"/>
        </w:rPr>
        <w:t xml:space="preserve">w sposób </w:t>
      </w:r>
      <w:r w:rsidR="004B6B42" w:rsidRPr="00754497">
        <w:rPr>
          <w:rFonts w:ascii="Arial" w:hAnsi="Arial"/>
          <w:sz w:val="24"/>
        </w:rPr>
        <w:t>k</w:t>
      </w:r>
      <w:r w:rsidRPr="00754497">
        <w:rPr>
          <w:rFonts w:ascii="Arial" w:hAnsi="Arial"/>
          <w:sz w:val="24"/>
        </w:rPr>
        <w:t>onkurencyjny</w:t>
      </w:r>
    </w:p>
    <w:p w14:paraId="637E556F" w14:textId="77777777" w:rsidR="004B6B42" w:rsidRPr="009B1F9E" w:rsidRDefault="004B6B42" w:rsidP="0097634A">
      <w:pPr>
        <w:pStyle w:val="Akapitzlist"/>
        <w:autoSpaceDE w:val="0"/>
        <w:autoSpaceDN w:val="0"/>
        <w:adjustRightInd w:val="0"/>
        <w:spacing w:before="120"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637E5570" w14:textId="77777777" w:rsidR="00C03DD8" w:rsidRPr="00754497" w:rsidRDefault="00C03DD8" w:rsidP="0097634A">
      <w:pPr>
        <w:pStyle w:val="Akapitzlist"/>
        <w:autoSpaceDE w:val="0"/>
        <w:autoSpaceDN w:val="0"/>
        <w:adjustRightInd w:val="0"/>
        <w:spacing w:before="120" w:after="0"/>
        <w:ind w:left="0"/>
        <w:contextualSpacing w:val="0"/>
        <w:rPr>
          <w:rFonts w:ascii="Arial" w:hAnsi="Arial"/>
          <w:sz w:val="24"/>
        </w:rPr>
      </w:pPr>
      <w:r w:rsidRPr="00754497">
        <w:rPr>
          <w:rFonts w:ascii="Arial" w:hAnsi="Arial"/>
          <w:sz w:val="24"/>
        </w:rPr>
        <w:t>Nr naboru: FENX.02.03-IW.02-</w:t>
      </w:r>
      <w:r w:rsidRPr="009B1F9E">
        <w:rPr>
          <w:rFonts w:ascii="Arial" w:hAnsi="Arial" w:cs="Arial"/>
          <w:sz w:val="24"/>
          <w:szCs w:val="24"/>
        </w:rPr>
        <w:t>00</w:t>
      </w:r>
      <w:r w:rsidR="00402DB1" w:rsidRPr="009B1F9E">
        <w:rPr>
          <w:rFonts w:ascii="Arial" w:hAnsi="Arial" w:cs="Arial"/>
          <w:sz w:val="24"/>
          <w:szCs w:val="24"/>
        </w:rPr>
        <w:t>2</w:t>
      </w:r>
      <w:r w:rsidRPr="009B1F9E">
        <w:rPr>
          <w:rFonts w:ascii="Arial" w:hAnsi="Arial" w:cs="Arial"/>
          <w:sz w:val="24"/>
          <w:szCs w:val="24"/>
        </w:rPr>
        <w:t>/2</w:t>
      </w:r>
      <w:r w:rsidR="00056E2D" w:rsidRPr="009B1F9E">
        <w:rPr>
          <w:rFonts w:ascii="Arial" w:hAnsi="Arial" w:cs="Arial"/>
          <w:sz w:val="24"/>
          <w:szCs w:val="24"/>
        </w:rPr>
        <w:t>5</w:t>
      </w:r>
    </w:p>
    <w:p w14:paraId="637E5571" w14:textId="77777777" w:rsidR="00AE787A" w:rsidRPr="00702C8E" w:rsidRDefault="001F1449" w:rsidP="00754497">
      <w:pPr>
        <w:spacing w:before="2040" w:after="120" w:line="240" w:lineRule="auto"/>
        <w:rPr>
          <w:rFonts w:ascii="Arial" w:hAnsi="Arial" w:cs="Arial"/>
          <w:b/>
          <w:bCs/>
          <w:sz w:val="40"/>
          <w:szCs w:val="40"/>
        </w:rPr>
      </w:pPr>
      <w:bookmarkStart w:id="0" w:name="_Hlk152085985"/>
      <w:r w:rsidRPr="00702C8E">
        <w:rPr>
          <w:rFonts w:ascii="Arial" w:hAnsi="Arial" w:cs="Arial"/>
          <w:b/>
          <w:bCs/>
          <w:sz w:val="40"/>
          <w:szCs w:val="40"/>
        </w:rPr>
        <w:t>Zalecenia dotyczące przygotowania</w:t>
      </w:r>
      <w:r w:rsidR="002435F8" w:rsidRPr="00702C8E">
        <w:rPr>
          <w:rFonts w:ascii="Arial" w:hAnsi="Arial" w:cs="Arial"/>
          <w:b/>
          <w:bCs/>
          <w:sz w:val="40"/>
          <w:szCs w:val="40"/>
        </w:rPr>
        <w:br/>
      </w:r>
      <w:r w:rsidR="00AE787A" w:rsidRPr="00702C8E">
        <w:rPr>
          <w:rFonts w:ascii="Arial" w:hAnsi="Arial" w:cs="Arial"/>
          <w:b/>
          <w:bCs/>
          <w:sz w:val="40"/>
          <w:szCs w:val="40"/>
        </w:rPr>
        <w:t>studium wykonalności</w:t>
      </w:r>
      <w:r w:rsidR="00A32E93" w:rsidRPr="00702C8E">
        <w:rPr>
          <w:rFonts w:ascii="Arial" w:hAnsi="Arial" w:cs="Arial"/>
          <w:b/>
          <w:bCs/>
          <w:sz w:val="40"/>
          <w:szCs w:val="40"/>
        </w:rPr>
        <w:t xml:space="preserve"> </w:t>
      </w:r>
      <w:r w:rsidR="00296955" w:rsidRPr="00702C8E">
        <w:rPr>
          <w:rFonts w:ascii="Arial" w:hAnsi="Arial" w:cs="Arial"/>
          <w:b/>
          <w:bCs/>
          <w:sz w:val="40"/>
          <w:szCs w:val="40"/>
        </w:rPr>
        <w:br/>
      </w:r>
      <w:r w:rsidR="00A32E93" w:rsidRPr="00702C8E">
        <w:rPr>
          <w:rFonts w:ascii="Arial" w:hAnsi="Arial" w:cs="Arial"/>
          <w:b/>
          <w:bCs/>
          <w:sz w:val="40"/>
          <w:szCs w:val="40"/>
        </w:rPr>
        <w:t>dla projektów aplikujących o</w:t>
      </w:r>
      <w:r w:rsidR="00296955" w:rsidRPr="00702C8E">
        <w:rPr>
          <w:rFonts w:ascii="Arial" w:hAnsi="Arial" w:cs="Arial"/>
          <w:b/>
          <w:bCs/>
          <w:sz w:val="40"/>
          <w:szCs w:val="40"/>
        </w:rPr>
        <w:t> </w:t>
      </w:r>
      <w:r w:rsidR="00A32E93" w:rsidRPr="00702C8E">
        <w:rPr>
          <w:rFonts w:ascii="Arial" w:hAnsi="Arial" w:cs="Arial"/>
          <w:b/>
          <w:bCs/>
          <w:sz w:val="40"/>
          <w:szCs w:val="40"/>
        </w:rPr>
        <w:t xml:space="preserve">dofinansowanie </w:t>
      </w:r>
      <w:r w:rsidR="00FF05DA" w:rsidRPr="00702C8E">
        <w:rPr>
          <w:rFonts w:ascii="Arial" w:hAnsi="Arial" w:cs="Arial"/>
          <w:b/>
          <w:bCs/>
          <w:sz w:val="40"/>
          <w:szCs w:val="40"/>
        </w:rPr>
        <w:br/>
      </w:r>
      <w:r w:rsidR="00A32E93" w:rsidRPr="00702C8E">
        <w:rPr>
          <w:rFonts w:ascii="Arial" w:hAnsi="Arial" w:cs="Arial"/>
          <w:b/>
          <w:bCs/>
          <w:sz w:val="40"/>
          <w:szCs w:val="40"/>
        </w:rPr>
        <w:t xml:space="preserve">w ramach </w:t>
      </w:r>
      <w:r w:rsidR="00FF05DA" w:rsidRPr="00702C8E">
        <w:rPr>
          <w:rFonts w:ascii="Arial" w:hAnsi="Arial" w:cs="Arial"/>
          <w:b/>
          <w:bCs/>
          <w:sz w:val="40"/>
          <w:szCs w:val="40"/>
        </w:rPr>
        <w:t xml:space="preserve">programu FEnIKS 2021-2027, </w:t>
      </w:r>
      <w:r w:rsidR="0063569A" w:rsidRPr="00702C8E">
        <w:rPr>
          <w:rFonts w:ascii="Arial" w:hAnsi="Arial" w:cs="Arial"/>
          <w:b/>
          <w:bCs/>
          <w:sz w:val="40"/>
          <w:szCs w:val="40"/>
        </w:rPr>
        <w:br/>
      </w:r>
      <w:r w:rsidR="00A32E93" w:rsidRPr="00702C8E">
        <w:rPr>
          <w:rFonts w:ascii="Arial" w:hAnsi="Arial" w:cs="Arial"/>
          <w:b/>
          <w:bCs/>
          <w:sz w:val="40"/>
          <w:szCs w:val="40"/>
        </w:rPr>
        <w:t>działani</w:t>
      </w:r>
      <w:r w:rsidR="00FF05DA" w:rsidRPr="00702C8E">
        <w:rPr>
          <w:rFonts w:ascii="Arial" w:hAnsi="Arial" w:cs="Arial"/>
          <w:b/>
          <w:bCs/>
          <w:sz w:val="40"/>
          <w:szCs w:val="40"/>
        </w:rPr>
        <w:t>e</w:t>
      </w:r>
      <w:r w:rsidR="00A32E93" w:rsidRPr="00702C8E">
        <w:rPr>
          <w:rFonts w:ascii="Arial" w:hAnsi="Arial" w:cs="Arial"/>
          <w:b/>
          <w:bCs/>
          <w:sz w:val="40"/>
          <w:szCs w:val="40"/>
        </w:rPr>
        <w:t xml:space="preserve"> </w:t>
      </w:r>
      <w:r w:rsidR="00FF05DA" w:rsidRPr="00702C8E">
        <w:rPr>
          <w:rFonts w:ascii="Arial" w:hAnsi="Arial" w:cs="Arial"/>
          <w:b/>
          <w:bCs/>
          <w:sz w:val="40"/>
          <w:szCs w:val="40"/>
        </w:rPr>
        <w:t>FENX.02.03</w:t>
      </w:r>
      <w:r w:rsidR="007B799B">
        <w:rPr>
          <w:rFonts w:ascii="Arial" w:hAnsi="Arial" w:cs="Arial"/>
          <w:b/>
          <w:bCs/>
          <w:sz w:val="40"/>
          <w:szCs w:val="40"/>
        </w:rPr>
        <w:br/>
      </w:r>
      <w:r w:rsidR="00FF05DA" w:rsidRPr="00702C8E">
        <w:rPr>
          <w:rFonts w:ascii="Arial" w:hAnsi="Arial" w:cs="Arial"/>
          <w:b/>
          <w:bCs/>
          <w:sz w:val="40"/>
          <w:szCs w:val="40"/>
        </w:rPr>
        <w:t>Infrastruktura energetyczna</w:t>
      </w:r>
      <w:bookmarkEnd w:id="0"/>
    </w:p>
    <w:p w14:paraId="637E5572" w14:textId="7C693A76" w:rsidR="0063569A" w:rsidRPr="00754497" w:rsidRDefault="0063569A" w:rsidP="00754497">
      <w:pPr>
        <w:spacing w:before="5400" w:after="120" w:line="240" w:lineRule="auto"/>
        <w:rPr>
          <w:rFonts w:ascii="Arial" w:hAnsi="Arial"/>
          <w:sz w:val="28"/>
        </w:rPr>
      </w:pPr>
      <w:r w:rsidRPr="00754497">
        <w:rPr>
          <w:rFonts w:ascii="Arial" w:hAnsi="Arial"/>
          <w:sz w:val="28"/>
        </w:rPr>
        <w:t>(</w:t>
      </w:r>
      <w:r w:rsidR="00D47B6B" w:rsidRPr="00754497">
        <w:rPr>
          <w:rFonts w:ascii="Arial" w:hAnsi="Arial"/>
          <w:sz w:val="28"/>
        </w:rPr>
        <w:t xml:space="preserve">wersja </w:t>
      </w:r>
      <w:r w:rsidR="0070087E">
        <w:rPr>
          <w:rFonts w:ascii="Arial" w:hAnsi="Arial" w:cs="Arial"/>
          <w:sz w:val="28"/>
          <w:szCs w:val="28"/>
        </w:rPr>
        <w:t>6</w:t>
      </w:r>
      <w:r w:rsidRPr="00754497">
        <w:rPr>
          <w:rFonts w:ascii="Arial" w:hAnsi="Arial"/>
          <w:sz w:val="28"/>
        </w:rPr>
        <w:t>)</w:t>
      </w:r>
    </w:p>
    <w:p w14:paraId="637E5573" w14:textId="43D4012B" w:rsidR="0063569A" w:rsidRPr="00754497" w:rsidRDefault="0063569A" w:rsidP="00754497">
      <w:pPr>
        <w:spacing w:before="120" w:after="120" w:line="240" w:lineRule="auto"/>
        <w:rPr>
          <w:rFonts w:ascii="Arial" w:hAnsi="Arial"/>
          <w:sz w:val="28"/>
        </w:rPr>
      </w:pPr>
      <w:r w:rsidRPr="00754497">
        <w:rPr>
          <w:rFonts w:ascii="Arial" w:hAnsi="Arial"/>
          <w:sz w:val="28"/>
        </w:rPr>
        <w:t xml:space="preserve">Kraków, </w:t>
      </w:r>
      <w:r w:rsidR="0093057F">
        <w:rPr>
          <w:rFonts w:ascii="Arial" w:hAnsi="Arial" w:cs="Arial"/>
          <w:sz w:val="28"/>
          <w:szCs w:val="28"/>
        </w:rPr>
        <w:t>11</w:t>
      </w:r>
      <w:r w:rsidR="0070087E">
        <w:rPr>
          <w:rFonts w:ascii="Arial" w:hAnsi="Arial" w:cs="Arial"/>
          <w:sz w:val="28"/>
          <w:szCs w:val="28"/>
        </w:rPr>
        <w:t xml:space="preserve"> grudnia</w:t>
      </w:r>
      <w:r w:rsidRPr="009B1F9E">
        <w:rPr>
          <w:rFonts w:ascii="Arial" w:hAnsi="Arial" w:cs="Arial"/>
          <w:sz w:val="28"/>
          <w:szCs w:val="28"/>
        </w:rPr>
        <w:t xml:space="preserve"> 202</w:t>
      </w:r>
      <w:r w:rsidR="00FC517D" w:rsidRPr="009B1F9E">
        <w:rPr>
          <w:rFonts w:ascii="Arial" w:hAnsi="Arial" w:cs="Arial"/>
          <w:sz w:val="28"/>
          <w:szCs w:val="28"/>
        </w:rPr>
        <w:t>5</w:t>
      </w:r>
      <w:r w:rsidR="001F5F83" w:rsidRPr="00754497">
        <w:rPr>
          <w:rFonts w:ascii="Arial" w:hAnsi="Arial"/>
          <w:sz w:val="28"/>
        </w:rPr>
        <w:t xml:space="preserve"> r.</w:t>
      </w:r>
    </w:p>
    <w:p w14:paraId="637E5574" w14:textId="77777777" w:rsidR="003C5823" w:rsidRPr="0097634A" w:rsidRDefault="0063569A" w:rsidP="0097634A">
      <w:pPr>
        <w:spacing w:before="240" w:after="120" w:line="240" w:lineRule="auto"/>
        <w:rPr>
          <w:rFonts w:ascii="Arial" w:hAnsi="Arial"/>
          <w:b/>
          <w:sz w:val="24"/>
        </w:rPr>
      </w:pPr>
      <w:r w:rsidRPr="00754497">
        <w:rPr>
          <w:rFonts w:ascii="Arial" w:hAnsi="Arial"/>
          <w:b/>
          <w:color w:val="FF0000"/>
        </w:rPr>
        <w:br w:type="page"/>
      </w:r>
      <w:r w:rsidRPr="0097634A">
        <w:rPr>
          <w:rFonts w:ascii="Arial" w:hAnsi="Arial"/>
          <w:b/>
          <w:sz w:val="24"/>
        </w:rPr>
        <w:lastRenderedPageBreak/>
        <w:t>WSTĘP</w:t>
      </w:r>
    </w:p>
    <w:p w14:paraId="637E5575" w14:textId="77777777" w:rsidR="00AE787A" w:rsidRPr="0097634A" w:rsidRDefault="00AE787A" w:rsidP="0097634A">
      <w:pPr>
        <w:spacing w:before="240" w:after="36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Niniejszy dokument ma charakter </w:t>
      </w:r>
      <w:r w:rsidR="00564566" w:rsidRPr="0097634A">
        <w:rPr>
          <w:rFonts w:ascii="Arial" w:hAnsi="Arial"/>
          <w:sz w:val="24"/>
        </w:rPr>
        <w:t xml:space="preserve">wskazówek </w:t>
      </w:r>
      <w:r w:rsidRPr="0097634A">
        <w:rPr>
          <w:rFonts w:ascii="Arial" w:hAnsi="Arial"/>
          <w:sz w:val="24"/>
        </w:rPr>
        <w:t xml:space="preserve">będących podstawą do opracowywania dokumentacji projektowej dla przedsięwzięć inwestycyjnych realizowanych w ramach </w:t>
      </w:r>
      <w:r w:rsidR="00794963" w:rsidRPr="0097634A">
        <w:rPr>
          <w:rFonts w:ascii="Arial" w:hAnsi="Arial"/>
          <w:sz w:val="24"/>
        </w:rPr>
        <w:t>d</w:t>
      </w:r>
      <w:r w:rsidRPr="0097634A">
        <w:rPr>
          <w:rFonts w:ascii="Arial" w:hAnsi="Arial"/>
          <w:sz w:val="24"/>
        </w:rPr>
        <w:t xml:space="preserve">ziałania </w:t>
      </w:r>
      <w:r w:rsidR="00794963" w:rsidRPr="0097634A">
        <w:rPr>
          <w:rFonts w:ascii="Arial" w:hAnsi="Arial"/>
          <w:sz w:val="24"/>
        </w:rPr>
        <w:t>FENX.02.03 programu FEnIKS 2021-2027</w:t>
      </w:r>
      <w:r w:rsidRPr="0097634A">
        <w:rPr>
          <w:rFonts w:ascii="Arial" w:hAnsi="Arial"/>
          <w:sz w:val="24"/>
        </w:rPr>
        <w:t xml:space="preserve">. Głównym celem tego dokumentu jest </w:t>
      </w:r>
      <w:r w:rsidR="00794963" w:rsidRPr="0097634A">
        <w:rPr>
          <w:rFonts w:ascii="Arial" w:hAnsi="Arial"/>
          <w:sz w:val="24"/>
        </w:rPr>
        <w:t xml:space="preserve">wskazanie elementów koniecznych do opisania w </w:t>
      </w:r>
      <w:r w:rsidRPr="0097634A">
        <w:rPr>
          <w:rFonts w:ascii="Arial" w:hAnsi="Arial"/>
          <w:sz w:val="24"/>
        </w:rPr>
        <w:t>Studi</w:t>
      </w:r>
      <w:r w:rsidR="00794963" w:rsidRPr="0097634A">
        <w:rPr>
          <w:rFonts w:ascii="Arial" w:hAnsi="Arial"/>
          <w:sz w:val="24"/>
        </w:rPr>
        <w:t>um</w:t>
      </w:r>
      <w:r w:rsidRPr="0097634A">
        <w:rPr>
          <w:rFonts w:ascii="Arial" w:hAnsi="Arial"/>
          <w:sz w:val="24"/>
        </w:rPr>
        <w:t xml:space="preserve"> Wykonalności (</w:t>
      </w:r>
      <w:r w:rsidR="0053392A" w:rsidRPr="0097634A">
        <w:rPr>
          <w:rFonts w:ascii="Arial" w:hAnsi="Arial"/>
          <w:sz w:val="24"/>
        </w:rPr>
        <w:t xml:space="preserve">dalej: </w:t>
      </w:r>
      <w:r w:rsidRPr="0097634A">
        <w:rPr>
          <w:rFonts w:ascii="Arial" w:hAnsi="Arial"/>
          <w:sz w:val="24"/>
        </w:rPr>
        <w:t xml:space="preserve">SW) </w:t>
      </w:r>
      <w:r w:rsidR="00794963" w:rsidRPr="0097634A">
        <w:rPr>
          <w:rFonts w:ascii="Arial" w:hAnsi="Arial"/>
          <w:sz w:val="24"/>
        </w:rPr>
        <w:t xml:space="preserve">jako uzupełnienia informacji zawartych we </w:t>
      </w:r>
      <w:r w:rsidR="008A1A0C" w:rsidRPr="0097634A">
        <w:rPr>
          <w:rFonts w:ascii="Arial" w:hAnsi="Arial"/>
          <w:sz w:val="24"/>
        </w:rPr>
        <w:t>Wniosku o Dofinansowanie (</w:t>
      </w:r>
      <w:r w:rsidR="0053392A" w:rsidRPr="0097634A">
        <w:rPr>
          <w:rFonts w:ascii="Arial" w:hAnsi="Arial"/>
          <w:sz w:val="24"/>
        </w:rPr>
        <w:t xml:space="preserve">dalej: </w:t>
      </w:r>
      <w:r w:rsidR="008A1A0C" w:rsidRPr="0097634A">
        <w:rPr>
          <w:rFonts w:ascii="Arial" w:hAnsi="Arial"/>
          <w:sz w:val="24"/>
        </w:rPr>
        <w:t xml:space="preserve">WoD) </w:t>
      </w:r>
      <w:r w:rsidR="00794963" w:rsidRPr="0097634A">
        <w:rPr>
          <w:rFonts w:ascii="Arial" w:hAnsi="Arial"/>
          <w:sz w:val="24"/>
        </w:rPr>
        <w:t xml:space="preserve">oraz załącznikach, jednak ze względu na ograniczone miejsce zaprezentowanych jedynie skrótowo. Dokument </w:t>
      </w:r>
      <w:r w:rsidRPr="0097634A">
        <w:rPr>
          <w:rFonts w:ascii="Arial" w:hAnsi="Arial"/>
          <w:sz w:val="24"/>
        </w:rPr>
        <w:t xml:space="preserve">ma również ułatwić </w:t>
      </w:r>
      <w:r w:rsidR="001637E6" w:rsidRPr="0097634A">
        <w:rPr>
          <w:rFonts w:ascii="Arial" w:hAnsi="Arial"/>
          <w:sz w:val="24"/>
        </w:rPr>
        <w:t>W</w:t>
      </w:r>
      <w:r w:rsidR="004905C7" w:rsidRPr="0097634A">
        <w:rPr>
          <w:rFonts w:ascii="Arial" w:hAnsi="Arial"/>
          <w:sz w:val="24"/>
        </w:rPr>
        <w:t>nioskodawcom</w:t>
      </w:r>
      <w:r w:rsidRPr="0097634A">
        <w:rPr>
          <w:rFonts w:ascii="Arial" w:hAnsi="Arial"/>
          <w:sz w:val="24"/>
        </w:rPr>
        <w:t xml:space="preserve"> proces przygotowywania SW</w:t>
      </w:r>
      <w:r w:rsidR="00794963" w:rsidRPr="0097634A">
        <w:rPr>
          <w:rFonts w:ascii="Arial" w:hAnsi="Arial"/>
          <w:sz w:val="24"/>
        </w:rPr>
        <w:t>, a szczególnie analizy kosztów i korzyści,</w:t>
      </w:r>
      <w:r w:rsidRPr="0097634A">
        <w:rPr>
          <w:rFonts w:ascii="Arial" w:hAnsi="Arial"/>
          <w:sz w:val="24"/>
        </w:rPr>
        <w:t xml:space="preserve"> </w:t>
      </w:r>
      <w:r w:rsidR="00855F72" w:rsidRPr="0097634A">
        <w:rPr>
          <w:rFonts w:ascii="Arial" w:hAnsi="Arial"/>
          <w:sz w:val="24"/>
        </w:rPr>
        <w:t>poprzez usystematyzowanie pojęć i</w:t>
      </w:r>
      <w:r w:rsidR="001C3577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wprowadzenie jednolitych założeń</w:t>
      </w:r>
      <w:r w:rsidR="00855F72" w:rsidRPr="0097634A">
        <w:rPr>
          <w:rFonts w:ascii="Arial" w:hAnsi="Arial"/>
          <w:sz w:val="24"/>
        </w:rPr>
        <w:t>.</w:t>
      </w:r>
      <w:r w:rsidRPr="0097634A">
        <w:rPr>
          <w:rFonts w:ascii="Arial" w:hAnsi="Arial"/>
          <w:sz w:val="24"/>
        </w:rPr>
        <w:t xml:space="preserve"> </w:t>
      </w:r>
    </w:p>
    <w:p w14:paraId="637E5576" w14:textId="77777777" w:rsidR="00AD6BC8" w:rsidRPr="0097634A" w:rsidRDefault="008A1A0C" w:rsidP="0097634A">
      <w:pPr>
        <w:autoSpaceDE w:val="0"/>
        <w:autoSpaceDN w:val="0"/>
        <w:adjustRightInd w:val="0"/>
        <w:spacing w:before="240" w:after="36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SW</w:t>
      </w:r>
      <w:r w:rsidR="00AE787A" w:rsidRPr="0097634A">
        <w:rPr>
          <w:rFonts w:ascii="Arial" w:hAnsi="Arial"/>
          <w:sz w:val="24"/>
        </w:rPr>
        <w:t xml:space="preserve"> powinno zawierać wszelkie informacje konieczne do wypełnienia </w:t>
      </w:r>
      <w:r w:rsidRPr="0097634A">
        <w:rPr>
          <w:rFonts w:ascii="Arial" w:hAnsi="Arial"/>
          <w:sz w:val="24"/>
        </w:rPr>
        <w:t>WoD</w:t>
      </w:r>
      <w:r w:rsidR="00AE787A" w:rsidRPr="0097634A">
        <w:rPr>
          <w:rFonts w:ascii="Arial" w:hAnsi="Arial"/>
          <w:sz w:val="24"/>
        </w:rPr>
        <w:t>, w</w:t>
      </w:r>
      <w:r w:rsidR="009B1F9E">
        <w:rPr>
          <w:rFonts w:ascii="Arial" w:hAnsi="Arial" w:cs="Arial"/>
          <w:sz w:val="24"/>
          <w:szCs w:val="24"/>
        </w:rPr>
        <w:t> </w:t>
      </w:r>
      <w:r w:rsidR="00AE787A" w:rsidRPr="0097634A">
        <w:rPr>
          <w:rFonts w:ascii="Arial" w:hAnsi="Arial"/>
          <w:sz w:val="24"/>
        </w:rPr>
        <w:t>szczególności w</w:t>
      </w:r>
      <w:r w:rsidR="00E367C1" w:rsidRPr="0097634A">
        <w:rPr>
          <w:rFonts w:ascii="Arial" w:hAnsi="Arial"/>
          <w:sz w:val="24"/>
        </w:rPr>
        <w:t> </w:t>
      </w:r>
      <w:r w:rsidR="00AE787A" w:rsidRPr="0097634A">
        <w:rPr>
          <w:rFonts w:ascii="Arial" w:hAnsi="Arial"/>
          <w:sz w:val="24"/>
        </w:rPr>
        <w:t xml:space="preserve">zakresie analizy </w:t>
      </w:r>
      <w:r w:rsidR="00B96EC1" w:rsidRPr="0097634A">
        <w:rPr>
          <w:rFonts w:ascii="Arial" w:hAnsi="Arial"/>
          <w:sz w:val="24"/>
        </w:rPr>
        <w:t xml:space="preserve">techniczno-technologicznej, </w:t>
      </w:r>
      <w:r w:rsidR="00675FAB" w:rsidRPr="0097634A">
        <w:rPr>
          <w:rFonts w:ascii="Arial" w:hAnsi="Arial"/>
          <w:sz w:val="24"/>
        </w:rPr>
        <w:t>finansowej (w </w:t>
      </w:r>
      <w:r w:rsidR="00257004" w:rsidRPr="0097634A">
        <w:rPr>
          <w:rFonts w:ascii="Arial" w:hAnsi="Arial"/>
          <w:sz w:val="24"/>
        </w:rPr>
        <w:t>tym obliczenia maksymalnego poziomu dofinansowania)</w:t>
      </w:r>
      <w:r w:rsidR="00AE787A" w:rsidRPr="0097634A">
        <w:rPr>
          <w:rFonts w:ascii="Arial" w:hAnsi="Arial"/>
          <w:sz w:val="24"/>
        </w:rPr>
        <w:t>, a</w:t>
      </w:r>
      <w:r w:rsidR="00257004" w:rsidRPr="0097634A">
        <w:rPr>
          <w:rFonts w:ascii="Arial" w:hAnsi="Arial"/>
          <w:sz w:val="24"/>
        </w:rPr>
        <w:t>nalizy społeczno – gospodarczej oraz</w:t>
      </w:r>
      <w:r w:rsidR="00AE787A" w:rsidRPr="0097634A">
        <w:rPr>
          <w:rFonts w:ascii="Arial" w:hAnsi="Arial"/>
          <w:sz w:val="24"/>
        </w:rPr>
        <w:t xml:space="preserve"> analizy ryzyka i wrażliwości. </w:t>
      </w:r>
      <w:r w:rsidR="00AD6BC8" w:rsidRPr="0097634A">
        <w:rPr>
          <w:rFonts w:ascii="Arial" w:hAnsi="Arial"/>
          <w:sz w:val="24"/>
        </w:rPr>
        <w:t>Dopuszcza się możliwość opracowania analizy kosztów i korzyści jako odrębnego dokumentu lub jako z</w:t>
      </w:r>
      <w:r w:rsidR="00B96EC1" w:rsidRPr="0097634A">
        <w:rPr>
          <w:rFonts w:ascii="Arial" w:hAnsi="Arial"/>
          <w:sz w:val="24"/>
        </w:rPr>
        <w:t>a</w:t>
      </w:r>
      <w:r w:rsidR="00AD6BC8" w:rsidRPr="0097634A">
        <w:rPr>
          <w:rFonts w:ascii="Arial" w:hAnsi="Arial"/>
          <w:sz w:val="24"/>
        </w:rPr>
        <w:t xml:space="preserve">łącznik do </w:t>
      </w:r>
      <w:r w:rsidRPr="0097634A">
        <w:rPr>
          <w:rFonts w:ascii="Arial" w:hAnsi="Arial"/>
          <w:sz w:val="24"/>
        </w:rPr>
        <w:t>SW</w:t>
      </w:r>
      <w:r w:rsidR="00AD6BC8" w:rsidRPr="0097634A">
        <w:rPr>
          <w:rFonts w:ascii="Arial" w:hAnsi="Arial"/>
          <w:sz w:val="24"/>
        </w:rPr>
        <w:t xml:space="preserve">. </w:t>
      </w:r>
    </w:p>
    <w:p w14:paraId="637E5577" w14:textId="77777777" w:rsidR="00AE787A" w:rsidRPr="0097634A" w:rsidRDefault="00AE787A" w:rsidP="0097634A">
      <w:pPr>
        <w:pStyle w:val="msolistparagraphcxspmiddle"/>
        <w:spacing w:before="240" w:beforeAutospacing="0" w:after="360" w:afterAutospacing="0" w:line="276" w:lineRule="auto"/>
        <w:rPr>
          <w:rFonts w:ascii="Arial" w:hAnsi="Arial"/>
        </w:rPr>
      </w:pPr>
      <w:r w:rsidRPr="0097634A">
        <w:rPr>
          <w:rFonts w:ascii="Arial" w:hAnsi="Arial"/>
        </w:rPr>
        <w:t xml:space="preserve">Wypełnienie </w:t>
      </w:r>
      <w:r w:rsidR="0021230A" w:rsidRPr="0097634A">
        <w:rPr>
          <w:rFonts w:ascii="Arial" w:hAnsi="Arial"/>
        </w:rPr>
        <w:t>WoD</w:t>
      </w:r>
      <w:r w:rsidRPr="0097634A">
        <w:rPr>
          <w:rFonts w:ascii="Arial" w:hAnsi="Arial"/>
        </w:rPr>
        <w:t xml:space="preserve"> powinno być oparte o informacje udokumentowane w </w:t>
      </w:r>
      <w:r w:rsidR="008A1A0C" w:rsidRPr="0097634A">
        <w:rPr>
          <w:rFonts w:ascii="Arial" w:hAnsi="Arial"/>
        </w:rPr>
        <w:t>SW</w:t>
      </w:r>
      <w:r w:rsidRPr="0097634A">
        <w:rPr>
          <w:rFonts w:ascii="Arial" w:hAnsi="Arial"/>
        </w:rPr>
        <w:t xml:space="preserve">. Jeśli dany projekt stanowi etap większego przedsięwzięcia, zakres </w:t>
      </w:r>
      <w:r w:rsidR="008A1A0C" w:rsidRPr="0097634A">
        <w:rPr>
          <w:rFonts w:ascii="Arial" w:hAnsi="Arial"/>
        </w:rPr>
        <w:t>SW</w:t>
      </w:r>
      <w:r w:rsidRPr="0097634A">
        <w:rPr>
          <w:rFonts w:ascii="Arial" w:hAnsi="Arial"/>
        </w:rPr>
        <w:t xml:space="preserve"> powinien obejmować najważniejsze informacje na temat całości przedsięwzięcia. Wszystkie analizy muszą odnosić się jednak bezpośrednio do etapu objętego </w:t>
      </w:r>
      <w:r w:rsidR="0021230A" w:rsidRPr="0097634A">
        <w:rPr>
          <w:rFonts w:ascii="Arial" w:hAnsi="Arial"/>
        </w:rPr>
        <w:t>WoD</w:t>
      </w:r>
      <w:r w:rsidRPr="0097634A">
        <w:rPr>
          <w:rFonts w:ascii="Arial" w:hAnsi="Arial"/>
        </w:rPr>
        <w:t xml:space="preserve"> i muszą być aktualne (zawierać aktualne założenia). Jeżeli etap objęty </w:t>
      </w:r>
      <w:r w:rsidR="002D5275" w:rsidRPr="0097634A">
        <w:rPr>
          <w:rFonts w:ascii="Arial" w:hAnsi="Arial"/>
        </w:rPr>
        <w:t>WoD</w:t>
      </w:r>
      <w:r w:rsidRPr="0097634A">
        <w:rPr>
          <w:rFonts w:ascii="Arial" w:hAnsi="Arial"/>
        </w:rPr>
        <w:t xml:space="preserve"> był uwzględniany w</w:t>
      </w:r>
      <w:r w:rsidR="009B1F9E">
        <w:rPr>
          <w:rFonts w:ascii="Arial" w:hAnsi="Arial" w:cs="Arial"/>
        </w:rPr>
        <w:t> </w:t>
      </w:r>
      <w:r w:rsidR="008A1A0C" w:rsidRPr="0097634A">
        <w:rPr>
          <w:rFonts w:ascii="Arial" w:hAnsi="Arial"/>
        </w:rPr>
        <w:t>SW</w:t>
      </w:r>
      <w:r w:rsidRPr="0097634A">
        <w:rPr>
          <w:rFonts w:ascii="Arial" w:hAnsi="Arial"/>
        </w:rPr>
        <w:t xml:space="preserve"> dla całego przedsięwzięcia, </w:t>
      </w:r>
      <w:r w:rsidR="0021230A" w:rsidRPr="0097634A">
        <w:rPr>
          <w:rFonts w:ascii="Arial" w:hAnsi="Arial"/>
        </w:rPr>
        <w:t>W</w:t>
      </w:r>
      <w:r w:rsidR="004905C7" w:rsidRPr="0097634A">
        <w:rPr>
          <w:rFonts w:ascii="Arial" w:hAnsi="Arial"/>
        </w:rPr>
        <w:t>nioskodawca</w:t>
      </w:r>
      <w:r w:rsidRPr="0097634A">
        <w:rPr>
          <w:rFonts w:ascii="Arial" w:hAnsi="Arial"/>
        </w:rPr>
        <w:t xml:space="preserve"> powinien </w:t>
      </w:r>
      <w:r w:rsidR="00E85358" w:rsidRPr="0097634A">
        <w:rPr>
          <w:rFonts w:ascii="Arial" w:hAnsi="Arial"/>
        </w:rPr>
        <w:t xml:space="preserve">także </w:t>
      </w:r>
      <w:r w:rsidRPr="0097634A">
        <w:rPr>
          <w:rFonts w:ascii="Arial" w:hAnsi="Arial"/>
        </w:rPr>
        <w:t>dostarczyć podsumowanie najważniejszych elementów SW</w:t>
      </w:r>
      <w:r w:rsidR="00E85358" w:rsidRPr="0097634A">
        <w:rPr>
          <w:rFonts w:ascii="Arial" w:hAnsi="Arial"/>
        </w:rPr>
        <w:t>, wykonanego dla całego przedsięwzięcia</w:t>
      </w:r>
      <w:r w:rsidRPr="0097634A">
        <w:rPr>
          <w:rFonts w:ascii="Arial" w:hAnsi="Arial"/>
        </w:rPr>
        <w:t>.</w:t>
      </w:r>
    </w:p>
    <w:p w14:paraId="637E5578" w14:textId="77777777" w:rsidR="00AE787A" w:rsidRPr="0097634A" w:rsidRDefault="00AE787A" w:rsidP="0097634A">
      <w:pPr>
        <w:autoSpaceDE w:val="0"/>
        <w:autoSpaceDN w:val="0"/>
        <w:adjustRightInd w:val="0"/>
        <w:spacing w:before="240" w:after="36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Przy redagowaniu poszczególnych rozdziałów SW zaleca się zwięzłość i klarowność, unikanie zbędnej drobiazgowości jak i ogólności opisów, mając na uwadze, że rezultatem projektu będą udokumentowane lub uprawdopodobnione w treści zmiany ekonomiczno-społeczne, jakie będą miały miejsce w bliższym i dalszym otoczeniu gospodarczym </w:t>
      </w:r>
      <w:r w:rsidR="00E02990" w:rsidRPr="0097634A">
        <w:rPr>
          <w:rFonts w:ascii="Arial" w:hAnsi="Arial"/>
          <w:sz w:val="24"/>
        </w:rPr>
        <w:t>W</w:t>
      </w:r>
      <w:r w:rsidR="004905C7" w:rsidRPr="0097634A">
        <w:rPr>
          <w:rFonts w:ascii="Arial" w:hAnsi="Arial"/>
          <w:sz w:val="24"/>
        </w:rPr>
        <w:t>nioskodawcy</w:t>
      </w:r>
      <w:r w:rsidRPr="0097634A">
        <w:rPr>
          <w:rFonts w:ascii="Arial" w:hAnsi="Arial"/>
          <w:sz w:val="24"/>
        </w:rPr>
        <w:t xml:space="preserve"> po zrealizowaniu projektu.</w:t>
      </w:r>
    </w:p>
    <w:p w14:paraId="637E5579" w14:textId="77777777" w:rsidR="00AE787A" w:rsidRPr="0097634A" w:rsidRDefault="00AE787A" w:rsidP="0097634A">
      <w:pPr>
        <w:autoSpaceDE w:val="0"/>
        <w:autoSpaceDN w:val="0"/>
        <w:adjustRightInd w:val="0"/>
        <w:spacing w:before="240" w:after="36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zwrócić szczególną uwagę na zgodność treści </w:t>
      </w:r>
      <w:r w:rsidR="008A1A0C" w:rsidRPr="0097634A">
        <w:rPr>
          <w:rFonts w:ascii="Arial" w:hAnsi="Arial"/>
          <w:sz w:val="24"/>
        </w:rPr>
        <w:t>SW</w:t>
      </w:r>
      <w:r w:rsidRPr="0097634A">
        <w:rPr>
          <w:rFonts w:ascii="Arial" w:hAnsi="Arial"/>
          <w:sz w:val="24"/>
        </w:rPr>
        <w:t xml:space="preserve"> ze stanem rzeczywistym, zwłaszcza w</w:t>
      </w:r>
      <w:r w:rsidR="001C3577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zakresie analiz i projekcji stanu bieżącego i oczekiwanego opisywanego przedsięwzięcia. Nadmierny, nieuzasadniony optymizm jak i pesymizm może stać się powodem nieuzyskania przez projekt oceny zapewniającej dofinansowanie</w:t>
      </w:r>
      <w:r w:rsidR="00872CDE" w:rsidRPr="0097634A">
        <w:rPr>
          <w:rFonts w:ascii="Arial" w:hAnsi="Arial"/>
          <w:sz w:val="24"/>
        </w:rPr>
        <w:t>, bądź udziel</w:t>
      </w:r>
      <w:r w:rsidR="001C3577" w:rsidRPr="0097634A">
        <w:rPr>
          <w:rFonts w:ascii="Arial" w:hAnsi="Arial"/>
          <w:sz w:val="24"/>
        </w:rPr>
        <w:t>enie</w:t>
      </w:r>
      <w:r w:rsidR="00872CDE" w:rsidRPr="0097634A">
        <w:rPr>
          <w:rFonts w:ascii="Arial" w:hAnsi="Arial"/>
          <w:sz w:val="24"/>
        </w:rPr>
        <w:t xml:space="preserve"> dofinansowania w nadmiernej wysokości, co będzie miało konsekwencje na etapie wdrażania projektu</w:t>
      </w:r>
      <w:r w:rsidRPr="0097634A">
        <w:rPr>
          <w:rFonts w:ascii="Arial" w:hAnsi="Arial"/>
          <w:sz w:val="24"/>
        </w:rPr>
        <w:t>. W</w:t>
      </w:r>
      <w:r w:rsidR="005D019D" w:rsidRPr="0097634A">
        <w:rPr>
          <w:rFonts w:ascii="Arial" w:hAnsi="Arial"/>
          <w:sz w:val="24"/>
        </w:rPr>
        <w:t>oD</w:t>
      </w:r>
      <w:r w:rsidRPr="0097634A">
        <w:rPr>
          <w:rFonts w:ascii="Arial" w:hAnsi="Arial"/>
          <w:sz w:val="24"/>
        </w:rPr>
        <w:t xml:space="preserve"> i SW są dokumentami </w:t>
      </w:r>
      <w:r w:rsidR="00257004" w:rsidRPr="0097634A">
        <w:rPr>
          <w:rFonts w:ascii="Arial" w:hAnsi="Arial"/>
          <w:sz w:val="24"/>
        </w:rPr>
        <w:t>bezpośrednio ze sobą powiązanymi</w:t>
      </w:r>
      <w:r w:rsidRPr="0097634A">
        <w:rPr>
          <w:rFonts w:ascii="Arial" w:hAnsi="Arial"/>
          <w:sz w:val="24"/>
        </w:rPr>
        <w:t xml:space="preserve"> - SW uzasadnia i wyjaśnia tezy, fakty i dane zamieszczone w</w:t>
      </w:r>
      <w:r w:rsidR="005D019D" w:rsidRPr="0097634A">
        <w:rPr>
          <w:rFonts w:ascii="Arial" w:hAnsi="Arial"/>
          <w:sz w:val="24"/>
        </w:rPr>
        <w:t xml:space="preserve"> WoD</w:t>
      </w:r>
      <w:r w:rsidRPr="0097634A">
        <w:rPr>
          <w:rFonts w:ascii="Arial" w:hAnsi="Arial"/>
          <w:sz w:val="24"/>
        </w:rPr>
        <w:t xml:space="preserve">, a więc jakiekolwiek rozbieżności pomiędzy tymi dokumentami podważają wiarygodność </w:t>
      </w:r>
      <w:r w:rsidR="005D019D" w:rsidRPr="0097634A">
        <w:rPr>
          <w:rFonts w:ascii="Arial" w:hAnsi="Arial"/>
          <w:sz w:val="24"/>
        </w:rPr>
        <w:t>WoD</w:t>
      </w:r>
      <w:r w:rsidRPr="0097634A">
        <w:rPr>
          <w:rFonts w:ascii="Arial" w:hAnsi="Arial"/>
          <w:sz w:val="24"/>
        </w:rPr>
        <w:t xml:space="preserve"> i mogą być powodem obniżenia oceny.</w:t>
      </w:r>
    </w:p>
    <w:p w14:paraId="637E557A" w14:textId="77777777" w:rsidR="00AE787A" w:rsidRPr="0097634A" w:rsidRDefault="00794963" w:rsidP="0097634A">
      <w:pPr>
        <w:autoSpaceDE w:val="0"/>
        <w:autoSpaceDN w:val="0"/>
        <w:adjustRightInd w:val="0"/>
        <w:spacing w:before="240" w:after="240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lastRenderedPageBreak/>
        <w:t>PRZYKŁADOWA STRUKTURA WYBRANYCH ELEMENTÓW STUDIUM WYKONALNOŚCI</w:t>
      </w:r>
    </w:p>
    <w:p w14:paraId="637E557B" w14:textId="77777777" w:rsidR="00AE787A" w:rsidRPr="0097634A" w:rsidRDefault="00AE787A" w:rsidP="0097634A">
      <w:pPr>
        <w:numPr>
          <w:ilvl w:val="0"/>
          <w:numId w:val="2"/>
        </w:numPr>
        <w:tabs>
          <w:tab w:val="clear" w:pos="2148"/>
          <w:tab w:val="num" w:pos="-240"/>
        </w:tabs>
        <w:spacing w:before="240" w:after="240"/>
        <w:ind w:left="480" w:hanging="480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 xml:space="preserve">Informacje o </w:t>
      </w:r>
      <w:r w:rsidR="004905C7" w:rsidRPr="0097634A">
        <w:rPr>
          <w:rFonts w:ascii="Arial" w:hAnsi="Arial"/>
          <w:b/>
          <w:sz w:val="24"/>
        </w:rPr>
        <w:t xml:space="preserve">inwestorze </w:t>
      </w:r>
      <w:r w:rsidRPr="0097634A">
        <w:rPr>
          <w:rFonts w:ascii="Arial" w:hAnsi="Arial"/>
          <w:b/>
          <w:sz w:val="24"/>
        </w:rPr>
        <w:t>i podmiotach współpracujących</w:t>
      </w:r>
      <w:r w:rsidRPr="0097634A">
        <w:rPr>
          <w:rFonts w:ascii="Arial" w:hAnsi="Arial"/>
          <w:sz w:val="24"/>
        </w:rPr>
        <w:t xml:space="preserve"> </w:t>
      </w:r>
    </w:p>
    <w:p w14:paraId="637E557C" w14:textId="77777777" w:rsidR="0076503F" w:rsidRPr="0097634A" w:rsidRDefault="00AC77EC" w:rsidP="0097634A">
      <w:pPr>
        <w:numPr>
          <w:ilvl w:val="1"/>
          <w:numId w:val="2"/>
        </w:numPr>
        <w:tabs>
          <w:tab w:val="clear" w:pos="1440"/>
        </w:tabs>
        <w:spacing w:before="240" w:after="240"/>
        <w:ind w:left="567" w:hanging="567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>Nazwa</w:t>
      </w:r>
      <w:r w:rsidR="0076503F" w:rsidRPr="0097634A">
        <w:rPr>
          <w:rFonts w:ascii="Arial" w:hAnsi="Arial"/>
          <w:b/>
          <w:sz w:val="24"/>
        </w:rPr>
        <w:t xml:space="preserve"> </w:t>
      </w:r>
      <w:r w:rsidR="004905C7" w:rsidRPr="0097634A">
        <w:rPr>
          <w:rFonts w:ascii="Arial" w:hAnsi="Arial"/>
          <w:b/>
          <w:sz w:val="24"/>
        </w:rPr>
        <w:t>inwestora</w:t>
      </w:r>
    </w:p>
    <w:p w14:paraId="637E557D" w14:textId="77777777" w:rsidR="00F53407" w:rsidRPr="0097634A" w:rsidRDefault="00F5340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Dane podmiotu – inwestora</w:t>
      </w:r>
    </w:p>
    <w:p w14:paraId="637E557E" w14:textId="77777777" w:rsidR="009E18C7" w:rsidRPr="0097634A" w:rsidRDefault="005E2887" w:rsidP="0097634A">
      <w:pPr>
        <w:numPr>
          <w:ilvl w:val="1"/>
          <w:numId w:val="2"/>
        </w:numPr>
        <w:tabs>
          <w:tab w:val="clear" w:pos="1440"/>
        </w:tabs>
        <w:spacing w:before="240" w:after="240"/>
        <w:ind w:left="567" w:hanging="567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 xml:space="preserve">Analiza administracyjna, organizacyjna i prawna </w:t>
      </w:r>
      <w:r w:rsidR="004905C7" w:rsidRPr="0097634A">
        <w:rPr>
          <w:rFonts w:ascii="Arial" w:hAnsi="Arial"/>
          <w:b/>
          <w:sz w:val="24"/>
        </w:rPr>
        <w:t>inwestora</w:t>
      </w:r>
    </w:p>
    <w:p w14:paraId="637E557F" w14:textId="77777777" w:rsidR="0038587C" w:rsidRPr="0097634A" w:rsidRDefault="009E18C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Opisać należy formę prawną </w:t>
      </w:r>
      <w:r w:rsidR="004905C7" w:rsidRPr="0097634A">
        <w:rPr>
          <w:rFonts w:ascii="Arial" w:hAnsi="Arial"/>
          <w:sz w:val="24"/>
        </w:rPr>
        <w:t>inwestora</w:t>
      </w:r>
      <w:r w:rsidRPr="0097634A">
        <w:rPr>
          <w:rFonts w:ascii="Arial" w:hAnsi="Arial"/>
          <w:sz w:val="24"/>
        </w:rPr>
        <w:t>, strukturę własności</w:t>
      </w:r>
      <w:r w:rsidR="00B56CFE" w:rsidRPr="0097634A">
        <w:rPr>
          <w:rFonts w:ascii="Arial" w:hAnsi="Arial"/>
          <w:sz w:val="24"/>
        </w:rPr>
        <w:t>,</w:t>
      </w:r>
      <w:r w:rsidR="00A32E93" w:rsidRPr="0097634A">
        <w:rPr>
          <w:rFonts w:ascii="Arial" w:hAnsi="Arial"/>
          <w:sz w:val="24"/>
        </w:rPr>
        <w:t xml:space="preserve"> powiązania kapitałowe i </w:t>
      </w:r>
      <w:r w:rsidRPr="0097634A">
        <w:rPr>
          <w:rFonts w:ascii="Arial" w:hAnsi="Arial"/>
          <w:sz w:val="24"/>
        </w:rPr>
        <w:t>organizacyjne z innymi podmiotami</w:t>
      </w:r>
      <w:r w:rsidR="00B56CFE" w:rsidRPr="0097634A">
        <w:rPr>
          <w:rFonts w:ascii="Arial" w:hAnsi="Arial"/>
          <w:sz w:val="24"/>
        </w:rPr>
        <w:t xml:space="preserve"> oraz krótką historię funkcjonowania </w:t>
      </w:r>
      <w:r w:rsidR="004905C7" w:rsidRPr="0097634A">
        <w:rPr>
          <w:rFonts w:ascii="Arial" w:hAnsi="Arial"/>
          <w:sz w:val="24"/>
        </w:rPr>
        <w:t xml:space="preserve">przedsiębiorstwa </w:t>
      </w:r>
      <w:r w:rsidR="00B56CFE" w:rsidRPr="0097634A">
        <w:rPr>
          <w:rFonts w:ascii="Arial" w:hAnsi="Arial"/>
          <w:sz w:val="24"/>
        </w:rPr>
        <w:t xml:space="preserve"> na rynku</w:t>
      </w:r>
      <w:r w:rsidRPr="0097634A">
        <w:rPr>
          <w:rFonts w:ascii="Arial" w:hAnsi="Arial"/>
          <w:sz w:val="24"/>
        </w:rPr>
        <w:t xml:space="preserve">. </w:t>
      </w:r>
      <w:r w:rsidR="00ED4C5D" w:rsidRPr="0097634A">
        <w:rPr>
          <w:rFonts w:ascii="Arial" w:hAnsi="Arial"/>
          <w:sz w:val="24"/>
        </w:rPr>
        <w:t xml:space="preserve">Jeśli </w:t>
      </w:r>
      <w:r w:rsidR="005D019D" w:rsidRPr="0097634A">
        <w:rPr>
          <w:rFonts w:ascii="Arial" w:hAnsi="Arial"/>
          <w:sz w:val="24"/>
        </w:rPr>
        <w:t>W</w:t>
      </w:r>
      <w:r w:rsidR="004905C7" w:rsidRPr="0097634A">
        <w:rPr>
          <w:rFonts w:ascii="Arial" w:hAnsi="Arial"/>
          <w:sz w:val="24"/>
        </w:rPr>
        <w:t xml:space="preserve">nioskodawca </w:t>
      </w:r>
      <w:r w:rsidR="00ED4C5D" w:rsidRPr="0097634A">
        <w:rPr>
          <w:rFonts w:ascii="Arial" w:hAnsi="Arial"/>
          <w:sz w:val="24"/>
        </w:rPr>
        <w:t xml:space="preserve">planuje w okresie realizacji zmiany w tym zakresie – należy wskazać ich zakres oraz przewidywany termin dokonania zmian. </w:t>
      </w:r>
    </w:p>
    <w:p w14:paraId="637E5580" w14:textId="77777777" w:rsidR="005D4FCF" w:rsidRPr="0097634A" w:rsidRDefault="001A0F2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Wnioskodawca powinien przedstawić </w:t>
      </w:r>
      <w:r w:rsidR="005B045D" w:rsidRPr="0097634A">
        <w:rPr>
          <w:rFonts w:ascii="Arial" w:hAnsi="Arial"/>
          <w:sz w:val="24"/>
        </w:rPr>
        <w:t xml:space="preserve">informacje o </w:t>
      </w:r>
      <w:r w:rsidR="00ED4C5D" w:rsidRPr="0097634A">
        <w:rPr>
          <w:rFonts w:ascii="Arial" w:hAnsi="Arial"/>
          <w:sz w:val="24"/>
        </w:rPr>
        <w:t>koncesj</w:t>
      </w:r>
      <w:r w:rsidR="005B045D" w:rsidRPr="0097634A">
        <w:rPr>
          <w:rFonts w:ascii="Arial" w:hAnsi="Arial"/>
          <w:sz w:val="24"/>
        </w:rPr>
        <w:t>ach</w:t>
      </w:r>
      <w:r w:rsidR="00ED4C5D" w:rsidRPr="0097634A">
        <w:rPr>
          <w:rFonts w:ascii="Arial" w:hAnsi="Arial"/>
          <w:sz w:val="24"/>
        </w:rPr>
        <w:t xml:space="preserve"> i zezwolenia</w:t>
      </w:r>
      <w:r w:rsidR="005B045D" w:rsidRPr="0097634A">
        <w:rPr>
          <w:rFonts w:ascii="Arial" w:hAnsi="Arial"/>
          <w:sz w:val="24"/>
        </w:rPr>
        <w:t>ch</w:t>
      </w:r>
      <w:r w:rsidR="00ED4C5D" w:rsidRPr="0097634A">
        <w:rPr>
          <w:rFonts w:ascii="Arial" w:hAnsi="Arial"/>
          <w:sz w:val="24"/>
        </w:rPr>
        <w:t xml:space="preserve"> wymagan</w:t>
      </w:r>
      <w:r w:rsidR="005B045D" w:rsidRPr="0097634A">
        <w:rPr>
          <w:rFonts w:ascii="Arial" w:hAnsi="Arial"/>
          <w:sz w:val="24"/>
        </w:rPr>
        <w:t>ych</w:t>
      </w:r>
      <w:r w:rsidR="00ED4C5D" w:rsidRPr="0097634A">
        <w:rPr>
          <w:rFonts w:ascii="Arial" w:hAnsi="Arial"/>
          <w:sz w:val="24"/>
        </w:rPr>
        <w:t xml:space="preserve"> do prowadzenia dz</w:t>
      </w:r>
      <w:r w:rsidR="00A32E93" w:rsidRPr="0097634A">
        <w:rPr>
          <w:rFonts w:ascii="Arial" w:hAnsi="Arial"/>
          <w:sz w:val="24"/>
        </w:rPr>
        <w:t>iałalności związanej z </w:t>
      </w:r>
      <w:r w:rsidR="00ED4C5D" w:rsidRPr="0097634A">
        <w:rPr>
          <w:rFonts w:ascii="Arial" w:hAnsi="Arial"/>
          <w:sz w:val="24"/>
        </w:rPr>
        <w:t>realizacj</w:t>
      </w:r>
      <w:r w:rsidR="00373A87" w:rsidRPr="0097634A">
        <w:rPr>
          <w:rFonts w:ascii="Arial" w:hAnsi="Arial"/>
          <w:sz w:val="24"/>
        </w:rPr>
        <w:t>ą</w:t>
      </w:r>
      <w:r w:rsidR="00ED4C5D" w:rsidRPr="0097634A">
        <w:rPr>
          <w:rFonts w:ascii="Arial" w:hAnsi="Arial"/>
          <w:sz w:val="24"/>
        </w:rPr>
        <w:t xml:space="preserve"> projektu (jeśli </w:t>
      </w:r>
      <w:r w:rsidR="00650323" w:rsidRPr="0097634A">
        <w:rPr>
          <w:rFonts w:ascii="Arial" w:hAnsi="Arial"/>
          <w:sz w:val="24"/>
        </w:rPr>
        <w:t>W</w:t>
      </w:r>
      <w:r w:rsidR="004905C7" w:rsidRPr="0097634A">
        <w:rPr>
          <w:rFonts w:ascii="Arial" w:hAnsi="Arial"/>
          <w:sz w:val="24"/>
        </w:rPr>
        <w:t>nioskodawca</w:t>
      </w:r>
      <w:r w:rsidR="00ED4C5D" w:rsidRPr="0097634A">
        <w:rPr>
          <w:rFonts w:ascii="Arial" w:hAnsi="Arial"/>
          <w:sz w:val="24"/>
        </w:rPr>
        <w:t xml:space="preserve"> ich nie posiada – opisać na jakim etapie uzyskiwania dokumentu się znajduje oraz wskazać przewidywany termin uzyskania).</w:t>
      </w:r>
    </w:p>
    <w:p w14:paraId="637E5581" w14:textId="77777777" w:rsidR="00F0522F" w:rsidRPr="0097634A" w:rsidRDefault="00F0522F" w:rsidP="0097634A">
      <w:pPr>
        <w:numPr>
          <w:ilvl w:val="1"/>
          <w:numId w:val="2"/>
        </w:numPr>
        <w:tabs>
          <w:tab w:val="clear" w:pos="1440"/>
        </w:tabs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Struktura własnościowa</w:t>
      </w:r>
    </w:p>
    <w:p w14:paraId="637E5582" w14:textId="77777777" w:rsidR="00F0522F" w:rsidRPr="0097634A" w:rsidRDefault="00F0522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podać główne elementy infrastruktury zarządzanej przez </w:t>
      </w:r>
      <w:r w:rsidR="00650323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nioskodawcę: struktura własności i</w:t>
      </w:r>
      <w:r w:rsidR="00E367C1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wzajemne zależności pomiędzy podmiotami w ramach zarządzanej infrastruktury.</w:t>
      </w:r>
      <w:r w:rsidRPr="0097634A">
        <w:rPr>
          <w:rFonts w:ascii="Arial" w:hAnsi="Arial"/>
          <w:b/>
          <w:sz w:val="24"/>
        </w:rPr>
        <w:t xml:space="preserve"> </w:t>
      </w:r>
      <w:r w:rsidRPr="0097634A">
        <w:rPr>
          <w:rFonts w:ascii="Arial" w:hAnsi="Arial"/>
          <w:sz w:val="24"/>
        </w:rPr>
        <w:t xml:space="preserve">Opisać należy także w sposób ogólny charakterystykę własnościową infrastruktury w sektorze, w którym </w:t>
      </w:r>
      <w:r w:rsidR="00650323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 xml:space="preserve">nioskodawca prowadzi działalność objętą </w:t>
      </w:r>
      <w:r w:rsidR="00650323" w:rsidRPr="0097634A">
        <w:rPr>
          <w:rFonts w:ascii="Arial" w:hAnsi="Arial"/>
          <w:sz w:val="24"/>
        </w:rPr>
        <w:t>WoD</w:t>
      </w:r>
      <w:r w:rsidRPr="0097634A">
        <w:rPr>
          <w:rFonts w:ascii="Arial" w:hAnsi="Arial"/>
          <w:sz w:val="24"/>
        </w:rPr>
        <w:t xml:space="preserve">. </w:t>
      </w:r>
    </w:p>
    <w:p w14:paraId="637E5583" w14:textId="196FC035" w:rsidR="00F0522F" w:rsidRPr="0097634A" w:rsidRDefault="00F0522F" w:rsidP="0097634A">
      <w:pPr>
        <w:numPr>
          <w:ilvl w:val="1"/>
          <w:numId w:val="2"/>
        </w:numPr>
        <w:tabs>
          <w:tab w:val="clear" w:pos="1440"/>
        </w:tabs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 xml:space="preserve">Opis techniczny </w:t>
      </w:r>
      <w:r w:rsidR="00EB0D06" w:rsidRPr="0097634A">
        <w:rPr>
          <w:rFonts w:ascii="Arial" w:hAnsi="Arial"/>
          <w:b/>
          <w:sz w:val="24"/>
        </w:rPr>
        <w:t>zarządzanej infrastruktury</w:t>
      </w:r>
    </w:p>
    <w:p w14:paraId="637E5584" w14:textId="77777777" w:rsidR="00F53407" w:rsidRPr="0097634A" w:rsidRDefault="00F0522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podać opis (parametry techniczne) istniejącej, zarządzanej przez </w:t>
      </w:r>
      <w:r w:rsidR="00650323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 xml:space="preserve">nioskodawcę infrastruktury związanej z realizacją projektu. Opisać trzeba także w sposób ogólny charakterystykę techniczną infrastruktury w sektorze, w którym </w:t>
      </w:r>
      <w:r w:rsidR="009F43F8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nioskodawca prowadzi działalność objętą wnioskiem i</w:t>
      </w:r>
      <w:r w:rsidR="00E367C1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 xml:space="preserve">związaną bezpośrednio z realizacją projektu. </w:t>
      </w:r>
    </w:p>
    <w:p w14:paraId="637E5585" w14:textId="77777777" w:rsidR="00ED4C5D" w:rsidRPr="0097634A" w:rsidRDefault="00F529C7" w:rsidP="0097634A">
      <w:pPr>
        <w:numPr>
          <w:ilvl w:val="1"/>
          <w:numId w:val="2"/>
        </w:numPr>
        <w:tabs>
          <w:tab w:val="clear" w:pos="1440"/>
        </w:tabs>
        <w:spacing w:before="240" w:after="240"/>
        <w:ind w:left="567" w:hanging="567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>M</w:t>
      </w:r>
      <w:r w:rsidR="005D4FCF" w:rsidRPr="0097634A">
        <w:rPr>
          <w:rFonts w:ascii="Arial" w:hAnsi="Arial"/>
          <w:b/>
          <w:sz w:val="24"/>
        </w:rPr>
        <w:t>odel instytucjonaln</w:t>
      </w:r>
      <w:r w:rsidRPr="0097634A">
        <w:rPr>
          <w:rFonts w:ascii="Arial" w:hAnsi="Arial"/>
          <w:b/>
          <w:sz w:val="24"/>
        </w:rPr>
        <w:t>y</w:t>
      </w:r>
      <w:r w:rsidR="00366FAF" w:rsidRPr="0097634A">
        <w:rPr>
          <w:rFonts w:ascii="Arial" w:hAnsi="Arial"/>
          <w:sz w:val="24"/>
        </w:rPr>
        <w:t xml:space="preserve"> </w:t>
      </w:r>
      <w:r w:rsidR="00366FAF" w:rsidRPr="0097634A">
        <w:rPr>
          <w:rFonts w:ascii="Arial" w:hAnsi="Arial"/>
          <w:b/>
          <w:sz w:val="24"/>
        </w:rPr>
        <w:t>projektu</w:t>
      </w:r>
      <w:r w:rsidRPr="0097634A">
        <w:rPr>
          <w:rFonts w:ascii="Arial" w:hAnsi="Arial"/>
          <w:b/>
          <w:sz w:val="24"/>
        </w:rPr>
        <w:t xml:space="preserve"> – trwałość i wykonalność organizacyjna</w:t>
      </w:r>
    </w:p>
    <w:p w14:paraId="637E5586" w14:textId="77777777" w:rsidR="00AC667E" w:rsidRPr="0097634A" w:rsidRDefault="00ED4C5D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Opisać należy sposób zarządzania projekt</w:t>
      </w:r>
      <w:r w:rsidR="00AC667E" w:rsidRPr="0097634A">
        <w:rPr>
          <w:rFonts w:ascii="Arial" w:hAnsi="Arial"/>
          <w:sz w:val="24"/>
        </w:rPr>
        <w:t>em</w:t>
      </w:r>
      <w:r w:rsidRPr="0097634A">
        <w:rPr>
          <w:rFonts w:ascii="Arial" w:hAnsi="Arial"/>
          <w:sz w:val="24"/>
        </w:rPr>
        <w:t>:</w:t>
      </w:r>
      <w:r w:rsidR="00366FAF" w:rsidRPr="0097634A">
        <w:rPr>
          <w:rFonts w:ascii="Arial" w:hAnsi="Arial"/>
          <w:sz w:val="24"/>
        </w:rPr>
        <w:t xml:space="preserve"> </w:t>
      </w:r>
    </w:p>
    <w:p w14:paraId="637E5587" w14:textId="77777777" w:rsidR="00AC667E" w:rsidRPr="0097634A" w:rsidRDefault="00C32B0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wskazać </w:t>
      </w:r>
      <w:r w:rsidR="00366FAF" w:rsidRPr="0097634A">
        <w:rPr>
          <w:rFonts w:ascii="Arial" w:hAnsi="Arial"/>
        </w:rPr>
        <w:t>strukturę instytucjonalną</w:t>
      </w:r>
      <w:r w:rsidR="00ED4C5D" w:rsidRPr="0097634A">
        <w:rPr>
          <w:rFonts w:ascii="Arial" w:hAnsi="Arial"/>
        </w:rPr>
        <w:t xml:space="preserve"> </w:t>
      </w:r>
      <w:r w:rsidR="00366FAF" w:rsidRPr="0097634A">
        <w:rPr>
          <w:rFonts w:ascii="Arial" w:hAnsi="Arial"/>
        </w:rPr>
        <w:t>zarządzania realizacją projektu</w:t>
      </w:r>
      <w:r w:rsidR="001951D6" w:rsidRPr="0097634A">
        <w:rPr>
          <w:rFonts w:ascii="Arial" w:hAnsi="Arial"/>
        </w:rPr>
        <w:t>.</w:t>
      </w:r>
      <w:r w:rsidR="00366FAF" w:rsidRPr="0097634A">
        <w:rPr>
          <w:rFonts w:ascii="Arial" w:hAnsi="Arial"/>
        </w:rPr>
        <w:t xml:space="preserve"> </w:t>
      </w:r>
      <w:r w:rsidR="001951D6" w:rsidRPr="0097634A">
        <w:rPr>
          <w:rFonts w:ascii="Arial" w:hAnsi="Arial"/>
        </w:rPr>
        <w:br/>
        <w:t xml:space="preserve">Czy w ramach zarządzania projektem </w:t>
      </w:r>
      <w:r w:rsidR="009F43F8" w:rsidRPr="0097634A">
        <w:rPr>
          <w:rFonts w:ascii="Arial" w:hAnsi="Arial"/>
          <w:lang w:val="pl-PL"/>
        </w:rPr>
        <w:t>W</w:t>
      </w:r>
      <w:r w:rsidR="004905C7" w:rsidRPr="0097634A">
        <w:rPr>
          <w:rFonts w:ascii="Arial" w:hAnsi="Arial"/>
        </w:rPr>
        <w:t>nioskodawca</w:t>
      </w:r>
      <w:r w:rsidR="001951D6" w:rsidRPr="0097634A">
        <w:rPr>
          <w:rFonts w:ascii="Arial" w:hAnsi="Arial"/>
        </w:rPr>
        <w:t xml:space="preserve"> planuje skorzystać z</w:t>
      </w:r>
      <w:r w:rsidR="00C21FC8">
        <w:rPr>
          <w:rFonts w:ascii="Arial" w:hAnsi="Arial" w:cs="Arial"/>
        </w:rPr>
        <w:t> </w:t>
      </w:r>
      <w:r w:rsidR="001951D6" w:rsidRPr="0097634A">
        <w:rPr>
          <w:rFonts w:ascii="Arial" w:hAnsi="Arial"/>
        </w:rPr>
        <w:t xml:space="preserve">usług inwestora </w:t>
      </w:r>
      <w:r w:rsidR="001951D6" w:rsidRPr="0097634A">
        <w:rPr>
          <w:rFonts w:ascii="Arial" w:eastAsia="Calibri" w:hAnsi="Arial"/>
          <w:lang w:val="pl-PL"/>
        </w:rPr>
        <w:t>zastępczego lub inżyniera kontraktu, czy też planuje zarządzać inwestycją za pomocą</w:t>
      </w:r>
      <w:r w:rsidR="001951D6" w:rsidRPr="0097634A">
        <w:rPr>
          <w:rFonts w:ascii="Arial" w:hAnsi="Arial"/>
        </w:rPr>
        <w:t xml:space="preserve"> własnych zasobów kadrowych. Jeżeli zarządzanie zostanie powierzone podmiotowi trzeciemu, należy opisać </w:t>
      </w:r>
      <w:r w:rsidR="001951D6" w:rsidRPr="0097634A">
        <w:rPr>
          <w:rFonts w:ascii="Arial" w:hAnsi="Arial"/>
        </w:rPr>
        <w:lastRenderedPageBreak/>
        <w:t xml:space="preserve">sposób wyboru tego podmiotu. W przypadku wykorzystania własnej kadry </w:t>
      </w:r>
      <w:r w:rsidR="001A0F2F" w:rsidRPr="0097634A">
        <w:rPr>
          <w:rFonts w:ascii="Arial" w:hAnsi="Arial"/>
        </w:rPr>
        <w:t xml:space="preserve">konieczne jest </w:t>
      </w:r>
      <w:r w:rsidR="001951D6" w:rsidRPr="0097634A">
        <w:rPr>
          <w:rFonts w:ascii="Arial" w:hAnsi="Arial"/>
        </w:rPr>
        <w:t>wskaza</w:t>
      </w:r>
      <w:r w:rsidR="001A0F2F" w:rsidRPr="0097634A">
        <w:rPr>
          <w:rFonts w:ascii="Arial" w:hAnsi="Arial"/>
        </w:rPr>
        <w:t>nie</w:t>
      </w:r>
      <w:r w:rsidR="001951D6" w:rsidRPr="0097634A">
        <w:rPr>
          <w:rFonts w:ascii="Arial" w:hAnsi="Arial"/>
        </w:rPr>
        <w:t xml:space="preserve"> spos</w:t>
      </w:r>
      <w:r w:rsidR="001A0F2F" w:rsidRPr="0097634A">
        <w:rPr>
          <w:rFonts w:ascii="Arial" w:hAnsi="Arial"/>
        </w:rPr>
        <w:t>o</w:t>
      </w:r>
      <w:r w:rsidR="001951D6" w:rsidRPr="0097634A">
        <w:rPr>
          <w:rFonts w:ascii="Arial" w:hAnsi="Arial"/>
        </w:rPr>
        <w:t>b</w:t>
      </w:r>
      <w:r w:rsidR="001A0F2F" w:rsidRPr="0097634A">
        <w:rPr>
          <w:rFonts w:ascii="Arial" w:hAnsi="Arial"/>
        </w:rPr>
        <w:t>u</w:t>
      </w:r>
      <w:r w:rsidR="001951D6" w:rsidRPr="0097634A">
        <w:rPr>
          <w:rFonts w:ascii="Arial" w:hAnsi="Arial"/>
        </w:rPr>
        <w:t xml:space="preserve"> powołania jednostki, bądź utworzenia mniej lub bardziej formalnej komórki wewnątrz organizacji odpowiedzialnej za proces zarządzania wraz z opisem kompetencji w tej jednostce.</w:t>
      </w:r>
    </w:p>
    <w:p w14:paraId="637E5588" w14:textId="77777777" w:rsidR="00AC667E" w:rsidRPr="0097634A" w:rsidRDefault="00C32B0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wskazać </w:t>
      </w:r>
      <w:r w:rsidR="0076503F" w:rsidRPr="0097634A">
        <w:rPr>
          <w:rFonts w:ascii="Arial" w:hAnsi="Arial"/>
        </w:rPr>
        <w:t>instytucje upoważnione do ponoszenia wydatków kwalifikowanych, partnerów realizacji projektu (instytucje partycypujące</w:t>
      </w:r>
      <w:r w:rsidR="009C4D10" w:rsidRPr="0097634A">
        <w:rPr>
          <w:rFonts w:ascii="Arial" w:hAnsi="Arial"/>
        </w:rPr>
        <w:t xml:space="preserve"> w </w:t>
      </w:r>
      <w:r w:rsidR="0076503F" w:rsidRPr="0097634A">
        <w:rPr>
          <w:rFonts w:ascii="Arial" w:hAnsi="Arial"/>
        </w:rPr>
        <w:t>kosztach)</w:t>
      </w:r>
      <w:r w:rsidR="00AC667E" w:rsidRPr="0097634A">
        <w:rPr>
          <w:rFonts w:ascii="Arial" w:hAnsi="Arial"/>
        </w:rPr>
        <w:t>;</w:t>
      </w:r>
      <w:r w:rsidR="0076503F" w:rsidRPr="0097634A">
        <w:rPr>
          <w:rFonts w:ascii="Arial" w:hAnsi="Arial"/>
        </w:rPr>
        <w:t xml:space="preserve"> </w:t>
      </w:r>
    </w:p>
    <w:p w14:paraId="637E5589" w14:textId="77777777" w:rsidR="00AC667E" w:rsidRPr="0097634A" w:rsidRDefault="00C32B0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wskazać </w:t>
      </w:r>
      <w:r w:rsidR="0076503F" w:rsidRPr="0097634A">
        <w:rPr>
          <w:rFonts w:ascii="Arial" w:hAnsi="Arial"/>
        </w:rPr>
        <w:t>sposób wyłonienia</w:t>
      </w:r>
      <w:r w:rsidR="00366FAF" w:rsidRPr="0097634A">
        <w:rPr>
          <w:rFonts w:ascii="Arial" w:hAnsi="Arial"/>
        </w:rPr>
        <w:t xml:space="preserve">/wskazania </w:t>
      </w:r>
      <w:r w:rsidR="00AC667E" w:rsidRPr="0097634A">
        <w:rPr>
          <w:rFonts w:ascii="Arial" w:hAnsi="Arial"/>
        </w:rPr>
        <w:t xml:space="preserve">partnerów </w:t>
      </w:r>
      <w:r w:rsidR="00366FAF" w:rsidRPr="0097634A">
        <w:rPr>
          <w:rFonts w:ascii="Arial" w:hAnsi="Arial"/>
        </w:rPr>
        <w:t>wraz z </w:t>
      </w:r>
      <w:r w:rsidR="009C4D10" w:rsidRPr="0097634A">
        <w:rPr>
          <w:rFonts w:ascii="Arial" w:hAnsi="Arial"/>
        </w:rPr>
        <w:t xml:space="preserve">opisem </w:t>
      </w:r>
      <w:r w:rsidR="00AC667E" w:rsidRPr="0097634A">
        <w:rPr>
          <w:rFonts w:ascii="Arial" w:hAnsi="Arial"/>
        </w:rPr>
        <w:t xml:space="preserve">ich </w:t>
      </w:r>
      <w:r w:rsidR="009C4D10" w:rsidRPr="0097634A">
        <w:rPr>
          <w:rFonts w:ascii="Arial" w:hAnsi="Arial"/>
        </w:rPr>
        <w:t>praw i </w:t>
      </w:r>
      <w:r w:rsidR="0076503F" w:rsidRPr="0097634A">
        <w:rPr>
          <w:rFonts w:ascii="Arial" w:hAnsi="Arial"/>
        </w:rPr>
        <w:t>obowiązków</w:t>
      </w:r>
      <w:r w:rsidR="00AC667E" w:rsidRPr="0097634A">
        <w:rPr>
          <w:rFonts w:ascii="Arial" w:hAnsi="Arial"/>
        </w:rPr>
        <w:t>;</w:t>
      </w:r>
      <w:r w:rsidR="0076503F" w:rsidRPr="0097634A">
        <w:rPr>
          <w:rFonts w:ascii="Arial" w:hAnsi="Arial"/>
        </w:rPr>
        <w:t xml:space="preserve"> </w:t>
      </w:r>
    </w:p>
    <w:p w14:paraId="637E558A" w14:textId="77777777" w:rsidR="00E9222B" w:rsidRPr="0097634A" w:rsidRDefault="00C32B0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opisać </w:t>
      </w:r>
      <w:r w:rsidR="00AC667E" w:rsidRPr="0097634A">
        <w:rPr>
          <w:rFonts w:ascii="Arial" w:hAnsi="Arial"/>
        </w:rPr>
        <w:t>zaangażowanie</w:t>
      </w:r>
      <w:r w:rsidR="0076503F" w:rsidRPr="0097634A">
        <w:rPr>
          <w:rFonts w:ascii="Arial" w:hAnsi="Arial"/>
        </w:rPr>
        <w:t xml:space="preserve"> </w:t>
      </w:r>
      <w:r w:rsidR="00AC667E" w:rsidRPr="0097634A">
        <w:rPr>
          <w:rFonts w:ascii="Arial" w:hAnsi="Arial"/>
        </w:rPr>
        <w:t>t</w:t>
      </w:r>
      <w:r w:rsidR="0076503F" w:rsidRPr="0097634A">
        <w:rPr>
          <w:rFonts w:ascii="Arial" w:hAnsi="Arial"/>
        </w:rPr>
        <w:t>y</w:t>
      </w:r>
      <w:r w:rsidR="00AC667E" w:rsidRPr="0097634A">
        <w:rPr>
          <w:rFonts w:ascii="Arial" w:hAnsi="Arial"/>
        </w:rPr>
        <w:t>ch</w:t>
      </w:r>
      <w:r w:rsidR="0076503F" w:rsidRPr="0097634A">
        <w:rPr>
          <w:rFonts w:ascii="Arial" w:hAnsi="Arial"/>
        </w:rPr>
        <w:t xml:space="preserve"> podmiot</w:t>
      </w:r>
      <w:r w:rsidR="00AC667E" w:rsidRPr="0097634A">
        <w:rPr>
          <w:rFonts w:ascii="Arial" w:hAnsi="Arial"/>
        </w:rPr>
        <w:t>ów</w:t>
      </w:r>
      <w:r w:rsidR="0076503F" w:rsidRPr="0097634A">
        <w:rPr>
          <w:rFonts w:ascii="Arial" w:hAnsi="Arial"/>
        </w:rPr>
        <w:t xml:space="preserve"> </w:t>
      </w:r>
      <w:r w:rsidR="00AC667E" w:rsidRPr="0097634A">
        <w:rPr>
          <w:rFonts w:ascii="Arial" w:hAnsi="Arial"/>
        </w:rPr>
        <w:t>w projekt (</w:t>
      </w:r>
      <w:r w:rsidR="00366FAF" w:rsidRPr="0097634A">
        <w:rPr>
          <w:rFonts w:ascii="Arial" w:hAnsi="Arial"/>
        </w:rPr>
        <w:t xml:space="preserve">przygotowanie, </w:t>
      </w:r>
      <w:r w:rsidR="00ED4C5D" w:rsidRPr="0097634A">
        <w:rPr>
          <w:rFonts w:ascii="Arial" w:hAnsi="Arial"/>
        </w:rPr>
        <w:t>realizacj</w:t>
      </w:r>
      <w:r w:rsidR="00AC667E" w:rsidRPr="0097634A">
        <w:rPr>
          <w:rFonts w:ascii="Arial" w:hAnsi="Arial"/>
        </w:rPr>
        <w:t>a</w:t>
      </w:r>
      <w:r w:rsidR="0076503F" w:rsidRPr="0097634A">
        <w:rPr>
          <w:rFonts w:ascii="Arial" w:hAnsi="Arial"/>
        </w:rPr>
        <w:t xml:space="preserve"> projektu </w:t>
      </w:r>
      <w:r w:rsidR="00AC667E" w:rsidRPr="0097634A">
        <w:rPr>
          <w:rFonts w:ascii="Arial" w:hAnsi="Arial"/>
        </w:rPr>
        <w:t xml:space="preserve">– </w:t>
      </w:r>
      <w:r w:rsidR="00E367C1" w:rsidRPr="0097634A">
        <w:rPr>
          <w:rFonts w:ascii="Arial" w:hAnsi="Arial"/>
        </w:rPr>
        <w:br/>
      </w:r>
      <w:r w:rsidR="00AC667E" w:rsidRPr="0097634A">
        <w:rPr>
          <w:rFonts w:ascii="Arial" w:hAnsi="Arial"/>
        </w:rPr>
        <w:t xml:space="preserve">np. </w:t>
      </w:r>
      <w:r w:rsidR="0076503F" w:rsidRPr="0097634A">
        <w:rPr>
          <w:rFonts w:ascii="Arial" w:hAnsi="Arial"/>
        </w:rPr>
        <w:t>sporządzenie dokumentacji, wybór wykonawców</w:t>
      </w:r>
      <w:r w:rsidR="00ED4C5D" w:rsidRPr="0097634A">
        <w:rPr>
          <w:rFonts w:ascii="Arial" w:hAnsi="Arial"/>
        </w:rPr>
        <w:t xml:space="preserve"> itp.</w:t>
      </w:r>
      <w:r w:rsidR="0076503F" w:rsidRPr="0097634A">
        <w:rPr>
          <w:rFonts w:ascii="Arial" w:hAnsi="Arial"/>
        </w:rPr>
        <w:t>).</w:t>
      </w:r>
      <w:r w:rsidR="00366FAF" w:rsidRPr="0097634A">
        <w:rPr>
          <w:rFonts w:ascii="Arial" w:hAnsi="Arial"/>
        </w:rPr>
        <w:t xml:space="preserve"> </w:t>
      </w:r>
    </w:p>
    <w:p w14:paraId="637E558B" w14:textId="2B283ED9" w:rsidR="00E82A35" w:rsidRPr="0097634A" w:rsidRDefault="00E82A35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Wskazać należy również strukturę zarządzania infrastrukturą powstałą w wyniku realizacji projektu w</w:t>
      </w:r>
      <w:r w:rsidR="00612785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szczególności informując o charakterze i strukturze własności powstałej infrastruktury i elementów towarzyszących (</w:t>
      </w:r>
      <w:r w:rsidR="00EB0D06" w:rsidRPr="0097634A">
        <w:rPr>
          <w:rFonts w:ascii="Arial" w:hAnsi="Arial"/>
          <w:sz w:val="24"/>
        </w:rPr>
        <w:t>tam,</w:t>
      </w:r>
      <w:r w:rsidRPr="0097634A">
        <w:rPr>
          <w:rFonts w:ascii="Arial" w:hAnsi="Arial"/>
          <w:sz w:val="24"/>
        </w:rPr>
        <w:t xml:space="preserve"> gdzie to zasadne rozdzielając funkcję inwestora i operatora). </w:t>
      </w:r>
    </w:p>
    <w:p w14:paraId="637E558C" w14:textId="5E64760B" w:rsidR="00E9222B" w:rsidRPr="0097634A" w:rsidRDefault="00E9222B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Jeżeli Projekt będzie eksploatowany przez inny </w:t>
      </w:r>
      <w:r w:rsidR="00EB0D06" w:rsidRPr="0097634A">
        <w:rPr>
          <w:rFonts w:ascii="Arial" w:hAnsi="Arial"/>
          <w:sz w:val="24"/>
        </w:rPr>
        <w:t>podmiot</w:t>
      </w:r>
      <w:r w:rsidRPr="0097634A">
        <w:rPr>
          <w:rFonts w:ascii="Arial" w:hAnsi="Arial"/>
          <w:sz w:val="24"/>
        </w:rPr>
        <w:t xml:space="preserve"> niż </w:t>
      </w:r>
      <w:r w:rsidR="009F43F8" w:rsidRPr="0097634A">
        <w:rPr>
          <w:rFonts w:ascii="Arial" w:hAnsi="Arial"/>
          <w:sz w:val="24"/>
        </w:rPr>
        <w:t>W</w:t>
      </w:r>
      <w:r w:rsidR="004905C7" w:rsidRPr="0097634A">
        <w:rPr>
          <w:rFonts w:ascii="Arial" w:hAnsi="Arial"/>
          <w:sz w:val="24"/>
        </w:rPr>
        <w:t>nioskodawca</w:t>
      </w:r>
      <w:r w:rsidRPr="0097634A">
        <w:rPr>
          <w:rFonts w:ascii="Arial" w:hAnsi="Arial"/>
          <w:sz w:val="24"/>
        </w:rPr>
        <w:t xml:space="preserve">, </w:t>
      </w:r>
      <w:r w:rsidR="001A0F2F" w:rsidRPr="0097634A">
        <w:rPr>
          <w:rFonts w:ascii="Arial" w:hAnsi="Arial"/>
          <w:sz w:val="24"/>
        </w:rPr>
        <w:t xml:space="preserve">konieczny jest </w:t>
      </w:r>
      <w:r w:rsidRPr="0097634A">
        <w:rPr>
          <w:rFonts w:ascii="Arial" w:hAnsi="Arial"/>
          <w:sz w:val="24"/>
        </w:rPr>
        <w:t>opis zakładan</w:t>
      </w:r>
      <w:r w:rsidR="001A0F2F" w:rsidRPr="0097634A">
        <w:rPr>
          <w:rFonts w:ascii="Arial" w:hAnsi="Arial"/>
          <w:sz w:val="24"/>
        </w:rPr>
        <w:t>ych</w:t>
      </w:r>
      <w:r w:rsidRPr="0097634A">
        <w:rPr>
          <w:rFonts w:ascii="Arial" w:hAnsi="Arial"/>
          <w:sz w:val="24"/>
        </w:rPr>
        <w:t xml:space="preserve"> rozwiąza</w:t>
      </w:r>
      <w:r w:rsidR="001A0F2F" w:rsidRPr="0097634A">
        <w:rPr>
          <w:rFonts w:ascii="Arial" w:hAnsi="Arial"/>
          <w:sz w:val="24"/>
        </w:rPr>
        <w:t>ń</w:t>
      </w:r>
      <w:r w:rsidRPr="0097634A">
        <w:rPr>
          <w:rFonts w:ascii="Arial" w:hAnsi="Arial"/>
          <w:sz w:val="24"/>
        </w:rPr>
        <w:t xml:space="preserve"> formaln</w:t>
      </w:r>
      <w:r w:rsidR="001A0F2F" w:rsidRPr="0097634A">
        <w:rPr>
          <w:rFonts w:ascii="Arial" w:hAnsi="Arial"/>
          <w:sz w:val="24"/>
        </w:rPr>
        <w:t>ych</w:t>
      </w:r>
      <w:r w:rsidRPr="0097634A">
        <w:rPr>
          <w:rFonts w:ascii="Arial" w:hAnsi="Arial"/>
          <w:sz w:val="24"/>
        </w:rPr>
        <w:t>, organizacyjn</w:t>
      </w:r>
      <w:r w:rsidR="001A0F2F" w:rsidRPr="0097634A">
        <w:rPr>
          <w:rFonts w:ascii="Arial" w:hAnsi="Arial"/>
          <w:sz w:val="24"/>
        </w:rPr>
        <w:t>ych</w:t>
      </w:r>
      <w:r w:rsidRPr="0097634A">
        <w:rPr>
          <w:rFonts w:ascii="Arial" w:hAnsi="Arial"/>
          <w:sz w:val="24"/>
        </w:rPr>
        <w:t xml:space="preserve"> i prawn</w:t>
      </w:r>
      <w:r w:rsidR="001A0F2F" w:rsidRPr="0097634A">
        <w:rPr>
          <w:rFonts w:ascii="Arial" w:hAnsi="Arial"/>
          <w:sz w:val="24"/>
        </w:rPr>
        <w:t>ych</w:t>
      </w:r>
      <w:r w:rsidRPr="0097634A">
        <w:rPr>
          <w:rFonts w:ascii="Arial" w:hAnsi="Arial"/>
          <w:sz w:val="24"/>
        </w:rPr>
        <w:t xml:space="preserve"> (ewentualnie opis stosownej umowy), które powinny zawierać między innymi następujące elementy:</w:t>
      </w:r>
    </w:p>
    <w:p w14:paraId="637E558D" w14:textId="77777777" w:rsidR="00E9222B" w:rsidRPr="0097634A" w:rsidRDefault="00E9222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szczegółowy opis świadczonych usług;</w:t>
      </w:r>
    </w:p>
    <w:p w14:paraId="637E558E" w14:textId="77777777" w:rsidR="00E9222B" w:rsidRPr="0097634A" w:rsidRDefault="00E9222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wymagania co do standardów usług (np. oferowana funkcjonalność, parametry techniczne, kryteria jakości i dostępności usługi);</w:t>
      </w:r>
    </w:p>
    <w:p w14:paraId="637E558F" w14:textId="77777777" w:rsidR="00E9222B" w:rsidRPr="0097634A" w:rsidRDefault="00E9222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zasady naliczania i poziom opłat dla użytkowników (taryfowanie);</w:t>
      </w:r>
    </w:p>
    <w:p w14:paraId="637E5590" w14:textId="77777777" w:rsidR="00E9222B" w:rsidRPr="0097634A" w:rsidRDefault="00E9222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skutki niewykonania, bądź nienależytego wykonania umowy oraz tryb jej rozwiązania;</w:t>
      </w:r>
    </w:p>
    <w:p w14:paraId="637E5591" w14:textId="77777777" w:rsidR="00E9222B" w:rsidRPr="0097634A" w:rsidRDefault="00E9222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sposób zapewnienia dotrzymania założonej jakości.</w:t>
      </w:r>
    </w:p>
    <w:p w14:paraId="637E5592" w14:textId="77777777" w:rsidR="00E9222B" w:rsidRPr="0097634A" w:rsidRDefault="00C32B04" w:rsidP="0097634A">
      <w:pPr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Opis ten będzie podstawą do oceny kryterium </w:t>
      </w:r>
      <w:r w:rsidRPr="0097634A">
        <w:rPr>
          <w:rFonts w:ascii="Arial" w:hAnsi="Arial"/>
          <w:i/>
          <w:sz w:val="24"/>
        </w:rPr>
        <w:t>Trwałość projektu</w:t>
      </w:r>
      <w:r w:rsidRPr="0097634A">
        <w:rPr>
          <w:rFonts w:ascii="Arial" w:hAnsi="Arial"/>
          <w:sz w:val="24"/>
        </w:rPr>
        <w:t xml:space="preserve"> zgodnie z art. 65 CPR</w:t>
      </w:r>
      <w:r w:rsidR="006A05C5" w:rsidRPr="0097634A">
        <w:rPr>
          <w:rFonts w:ascii="Arial" w:hAnsi="Arial"/>
          <w:sz w:val="24"/>
        </w:rPr>
        <w:t>.</w:t>
      </w:r>
    </w:p>
    <w:p w14:paraId="637E5593" w14:textId="77777777" w:rsidR="00AE787A" w:rsidRPr="0097634A" w:rsidRDefault="00AE787A" w:rsidP="0097634A">
      <w:pPr>
        <w:numPr>
          <w:ilvl w:val="0"/>
          <w:numId w:val="3"/>
        </w:numPr>
        <w:tabs>
          <w:tab w:val="clear" w:pos="2148"/>
          <w:tab w:val="num" w:pos="-240"/>
        </w:tabs>
        <w:spacing w:before="240" w:after="240"/>
        <w:ind w:left="480" w:hanging="480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 xml:space="preserve">Przedmiot </w:t>
      </w:r>
      <w:r w:rsidR="00574ADB" w:rsidRPr="0097634A">
        <w:rPr>
          <w:rFonts w:ascii="Arial" w:hAnsi="Arial"/>
          <w:b/>
          <w:sz w:val="24"/>
        </w:rPr>
        <w:t>s</w:t>
      </w:r>
      <w:r w:rsidRPr="0097634A">
        <w:rPr>
          <w:rFonts w:ascii="Arial" w:hAnsi="Arial"/>
          <w:b/>
          <w:sz w:val="24"/>
        </w:rPr>
        <w:t xml:space="preserve">tudium </w:t>
      </w:r>
      <w:r w:rsidR="00574ADB" w:rsidRPr="0097634A">
        <w:rPr>
          <w:rFonts w:ascii="Arial" w:hAnsi="Arial"/>
          <w:b/>
          <w:sz w:val="24"/>
        </w:rPr>
        <w:t>w</w:t>
      </w:r>
      <w:r w:rsidRPr="0097634A">
        <w:rPr>
          <w:rFonts w:ascii="Arial" w:hAnsi="Arial"/>
          <w:b/>
          <w:sz w:val="24"/>
        </w:rPr>
        <w:t>ykonalności</w:t>
      </w:r>
    </w:p>
    <w:p w14:paraId="637E5594" w14:textId="77777777" w:rsidR="00AE787A" w:rsidRPr="0097634A" w:rsidRDefault="00AE787A" w:rsidP="0097634A">
      <w:pPr>
        <w:numPr>
          <w:ilvl w:val="1"/>
          <w:numId w:val="1"/>
        </w:numPr>
        <w:tabs>
          <w:tab w:val="clear" w:pos="1900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 xml:space="preserve">Tytuł </w:t>
      </w:r>
      <w:r w:rsidR="00F131FF" w:rsidRPr="0097634A">
        <w:rPr>
          <w:rFonts w:ascii="Arial" w:hAnsi="Arial"/>
          <w:b/>
          <w:sz w:val="24"/>
        </w:rPr>
        <w:t>projektu</w:t>
      </w:r>
    </w:p>
    <w:p w14:paraId="637E5595" w14:textId="77777777" w:rsidR="00AE787A" w:rsidRPr="0097634A" w:rsidRDefault="00AE787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Tytuł projektu powinien w sposób jednoznaczny określać cele projektu, identyfikować obszar, na którym projekt będzie </w:t>
      </w:r>
      <w:r w:rsidR="00257004" w:rsidRPr="0097634A">
        <w:rPr>
          <w:rFonts w:ascii="Arial" w:hAnsi="Arial"/>
          <w:sz w:val="24"/>
        </w:rPr>
        <w:t>realizowany</w:t>
      </w:r>
      <w:r w:rsidRPr="0097634A">
        <w:rPr>
          <w:rFonts w:ascii="Arial" w:hAnsi="Arial"/>
          <w:sz w:val="24"/>
        </w:rPr>
        <w:t>. Jeżeli projekt jest realizacją pewnego etapu większej inwestycji, powinno to być zaznaczone w tytule projektu.</w:t>
      </w:r>
    </w:p>
    <w:p w14:paraId="637E5596" w14:textId="77777777" w:rsidR="00933BB0" w:rsidRPr="0097634A" w:rsidRDefault="00933BB0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lastRenderedPageBreak/>
        <w:t xml:space="preserve">Tytuł nie powinien ulegać modyfikacji po złożeniu </w:t>
      </w:r>
      <w:r w:rsidR="008A1A0C" w:rsidRPr="0097634A">
        <w:rPr>
          <w:rFonts w:ascii="Arial" w:hAnsi="Arial"/>
          <w:sz w:val="24"/>
        </w:rPr>
        <w:t xml:space="preserve">WoD </w:t>
      </w:r>
      <w:r w:rsidRPr="0097634A">
        <w:rPr>
          <w:rFonts w:ascii="Arial" w:hAnsi="Arial"/>
          <w:sz w:val="24"/>
        </w:rPr>
        <w:t>i powinien, o ile to możliwe, być używany w</w:t>
      </w:r>
      <w:r w:rsidR="00E367C1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całej dokumentacji związanej z realizacją projektu.</w:t>
      </w:r>
    </w:p>
    <w:p w14:paraId="637E5597" w14:textId="77777777" w:rsidR="00AE787A" w:rsidRPr="0097634A" w:rsidRDefault="00AE787A" w:rsidP="0097634A">
      <w:pPr>
        <w:numPr>
          <w:ilvl w:val="1"/>
          <w:numId w:val="1"/>
        </w:numPr>
        <w:tabs>
          <w:tab w:val="clear" w:pos="1900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 xml:space="preserve">Cele </w:t>
      </w:r>
      <w:r w:rsidR="00D24DC6" w:rsidRPr="0097634A">
        <w:rPr>
          <w:rFonts w:ascii="Arial" w:hAnsi="Arial"/>
          <w:b/>
          <w:sz w:val="24"/>
        </w:rPr>
        <w:t>studium wykonalności</w:t>
      </w:r>
      <w:r w:rsidR="00574ADB" w:rsidRPr="0097634A">
        <w:rPr>
          <w:rFonts w:ascii="Arial" w:hAnsi="Arial"/>
          <w:b/>
          <w:sz w:val="24"/>
        </w:rPr>
        <w:t xml:space="preserve"> oraz główne wnioski z przeprowadzonych analiz</w:t>
      </w:r>
    </w:p>
    <w:p w14:paraId="637E5598" w14:textId="77777777" w:rsidR="009C4D10" w:rsidRPr="0097634A" w:rsidRDefault="000D6335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opisać cel sporządzenia </w:t>
      </w:r>
      <w:r w:rsidR="008A1A0C" w:rsidRPr="0097634A">
        <w:rPr>
          <w:rFonts w:ascii="Arial" w:hAnsi="Arial"/>
          <w:sz w:val="24"/>
        </w:rPr>
        <w:t>SW</w:t>
      </w:r>
      <w:r w:rsidRPr="0097634A">
        <w:rPr>
          <w:rFonts w:ascii="Arial" w:hAnsi="Arial"/>
          <w:sz w:val="24"/>
        </w:rPr>
        <w:t xml:space="preserve">, biorąc pod uwagę specyfikę sektora, wymagania stawiane projektom przez zapisy </w:t>
      </w:r>
      <w:r w:rsidR="00794963" w:rsidRPr="0097634A">
        <w:rPr>
          <w:rFonts w:ascii="Arial" w:hAnsi="Arial"/>
          <w:sz w:val="24"/>
        </w:rPr>
        <w:t xml:space="preserve">programu FEnIKS </w:t>
      </w:r>
      <w:r w:rsidR="007A7E28" w:rsidRPr="0097634A">
        <w:rPr>
          <w:rFonts w:ascii="Arial" w:hAnsi="Arial"/>
          <w:sz w:val="24"/>
        </w:rPr>
        <w:t>20</w:t>
      </w:r>
      <w:r w:rsidR="00794963" w:rsidRPr="0097634A">
        <w:rPr>
          <w:rFonts w:ascii="Arial" w:hAnsi="Arial"/>
          <w:sz w:val="24"/>
        </w:rPr>
        <w:t>2</w:t>
      </w:r>
      <w:r w:rsidR="007A7E28" w:rsidRPr="0097634A">
        <w:rPr>
          <w:rFonts w:ascii="Arial" w:hAnsi="Arial"/>
          <w:sz w:val="24"/>
        </w:rPr>
        <w:t>1-202</w:t>
      </w:r>
      <w:r w:rsidR="00794963" w:rsidRPr="0097634A">
        <w:rPr>
          <w:rFonts w:ascii="Arial" w:hAnsi="Arial"/>
          <w:sz w:val="24"/>
        </w:rPr>
        <w:t>7</w:t>
      </w:r>
      <w:r w:rsidR="007A7E28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oraz zasady finansowania inwestycji ze środków publicznych, w szczególności funduszy strukturalnych UE.</w:t>
      </w:r>
    </w:p>
    <w:p w14:paraId="637E5599" w14:textId="77777777" w:rsidR="00FD5218" w:rsidRPr="0097634A" w:rsidRDefault="001A0F2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Niezbędne jest </w:t>
      </w:r>
      <w:r w:rsidR="00FD5218" w:rsidRPr="0097634A">
        <w:rPr>
          <w:rFonts w:ascii="Arial" w:hAnsi="Arial"/>
          <w:sz w:val="24"/>
        </w:rPr>
        <w:t>przedstawi</w:t>
      </w:r>
      <w:r w:rsidRPr="0097634A">
        <w:rPr>
          <w:rFonts w:ascii="Arial" w:hAnsi="Arial"/>
          <w:sz w:val="24"/>
        </w:rPr>
        <w:t>enie</w:t>
      </w:r>
      <w:r w:rsidR="00FD5218" w:rsidRPr="0097634A">
        <w:rPr>
          <w:rFonts w:ascii="Arial" w:hAnsi="Arial"/>
          <w:sz w:val="24"/>
        </w:rPr>
        <w:t xml:space="preserve"> </w:t>
      </w:r>
      <w:r w:rsidR="00C32B04" w:rsidRPr="0097634A">
        <w:rPr>
          <w:rFonts w:ascii="Arial" w:hAnsi="Arial"/>
          <w:sz w:val="24"/>
        </w:rPr>
        <w:t xml:space="preserve">analizy </w:t>
      </w:r>
      <w:r w:rsidR="00FD5218" w:rsidRPr="0097634A">
        <w:rPr>
          <w:rFonts w:ascii="Arial" w:hAnsi="Arial"/>
          <w:sz w:val="24"/>
        </w:rPr>
        <w:t xml:space="preserve">projektu z punktu widzenia inwestora w aspekcie finansowym, technicznym, organizacyjnym, prawnym, ekologiczno-przestrzennym, społeczno–gospodarczym oraz politycznym. </w:t>
      </w:r>
    </w:p>
    <w:p w14:paraId="637E559A" w14:textId="77777777" w:rsidR="009701A4" w:rsidRPr="0097634A" w:rsidRDefault="00FD5218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związku z tym konieczne jest </w:t>
      </w:r>
      <w:r w:rsidR="009701A4" w:rsidRPr="0097634A">
        <w:rPr>
          <w:rFonts w:ascii="Arial" w:hAnsi="Arial"/>
          <w:sz w:val="24"/>
        </w:rPr>
        <w:t>przedstawi</w:t>
      </w:r>
      <w:r w:rsidRPr="0097634A">
        <w:rPr>
          <w:rFonts w:ascii="Arial" w:hAnsi="Arial"/>
          <w:sz w:val="24"/>
        </w:rPr>
        <w:t>enie</w:t>
      </w:r>
      <w:r w:rsidR="009701A4" w:rsidRPr="0097634A">
        <w:rPr>
          <w:rFonts w:ascii="Arial" w:hAnsi="Arial"/>
          <w:sz w:val="24"/>
        </w:rPr>
        <w:t xml:space="preserve"> skrótow</w:t>
      </w:r>
      <w:r w:rsidRPr="0097634A">
        <w:rPr>
          <w:rFonts w:ascii="Arial" w:hAnsi="Arial"/>
          <w:sz w:val="24"/>
        </w:rPr>
        <w:t>ego</w:t>
      </w:r>
      <w:r w:rsidR="009701A4" w:rsidRPr="0097634A">
        <w:rPr>
          <w:rFonts w:ascii="Arial" w:hAnsi="Arial"/>
          <w:sz w:val="24"/>
        </w:rPr>
        <w:t xml:space="preserve"> przegląd</w:t>
      </w:r>
      <w:r w:rsidRPr="0097634A">
        <w:rPr>
          <w:rFonts w:ascii="Arial" w:hAnsi="Arial"/>
          <w:sz w:val="24"/>
        </w:rPr>
        <w:t>u</w:t>
      </w:r>
      <w:r w:rsidR="009701A4" w:rsidRPr="0097634A">
        <w:rPr>
          <w:rFonts w:ascii="Arial" w:hAnsi="Arial"/>
          <w:sz w:val="24"/>
        </w:rPr>
        <w:t xml:space="preserve"> kluczowych informacji o</w:t>
      </w:r>
      <w:r w:rsidR="00E367C1" w:rsidRPr="0097634A">
        <w:rPr>
          <w:rFonts w:ascii="Arial" w:hAnsi="Arial"/>
          <w:sz w:val="24"/>
        </w:rPr>
        <w:t> </w:t>
      </w:r>
      <w:r w:rsidR="009701A4" w:rsidRPr="0097634A">
        <w:rPr>
          <w:rFonts w:ascii="Arial" w:hAnsi="Arial"/>
          <w:sz w:val="24"/>
        </w:rPr>
        <w:t>projekcie, dotyczących określenia:</w:t>
      </w:r>
    </w:p>
    <w:p w14:paraId="637E559B" w14:textId="77777777" w:rsidR="004141BB" w:rsidRPr="0097634A" w:rsidRDefault="004141B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lang w:val="pl-PL"/>
        </w:rPr>
        <w:t>realizacji polityk horyzontalnych</w:t>
      </w:r>
      <w:r w:rsidR="0056451F" w:rsidRPr="0097634A">
        <w:rPr>
          <w:rFonts w:ascii="Arial" w:hAnsi="Arial"/>
          <w:lang w:val="pl-PL"/>
        </w:rPr>
        <w:t>,</w:t>
      </w:r>
    </w:p>
    <w:p w14:paraId="637E559C" w14:textId="77777777" w:rsidR="009701A4" w:rsidRPr="0097634A" w:rsidRDefault="009701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bezpośrednich i pośrednich celów projektu,</w:t>
      </w:r>
    </w:p>
    <w:p w14:paraId="637E559D" w14:textId="77777777" w:rsidR="009701A4" w:rsidRPr="0097634A" w:rsidRDefault="009701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wskaźników </w:t>
      </w:r>
      <w:r w:rsidR="004141BB" w:rsidRPr="0097634A">
        <w:rPr>
          <w:rFonts w:ascii="Arial" w:hAnsi="Arial"/>
          <w:lang w:val="pl-PL"/>
        </w:rPr>
        <w:t xml:space="preserve">realizacji projektu zgodnie z </w:t>
      </w:r>
      <w:r w:rsidR="008A1A0C" w:rsidRPr="0097634A">
        <w:rPr>
          <w:rFonts w:ascii="Arial" w:hAnsi="Arial"/>
          <w:lang w:val="pl-PL"/>
        </w:rPr>
        <w:t>WoD</w:t>
      </w:r>
      <w:r w:rsidRPr="0097634A">
        <w:rPr>
          <w:rFonts w:ascii="Arial" w:hAnsi="Arial"/>
        </w:rPr>
        <w:t>,</w:t>
      </w:r>
    </w:p>
    <w:p w14:paraId="637E559E" w14:textId="77777777" w:rsidR="009701A4" w:rsidRPr="0097634A" w:rsidRDefault="009701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planowanych nakładów inwestycyjnych,</w:t>
      </w:r>
    </w:p>
    <w:p w14:paraId="637E559F" w14:textId="77777777" w:rsidR="009701A4" w:rsidRPr="0097634A" w:rsidRDefault="009701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trwałości finansowej</w:t>
      </w:r>
      <w:r w:rsidR="0056451F" w:rsidRPr="0097634A">
        <w:rPr>
          <w:rFonts w:ascii="Arial" w:hAnsi="Arial"/>
          <w:lang w:val="pl-PL"/>
        </w:rPr>
        <w:t>.</w:t>
      </w:r>
    </w:p>
    <w:p w14:paraId="637E55A0" w14:textId="77777777" w:rsidR="00CA1667" w:rsidRPr="0097634A" w:rsidRDefault="001A0F2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Odnieść się należy także do zgodności z politykami horyzontalnymi Unii Europejskiej, przedstawić efekty realizacji projektu i jego znaczenie dla kraju i regionów, na które projekt ma oddziaływanie. </w:t>
      </w:r>
    </w:p>
    <w:p w14:paraId="637E55A1" w14:textId="77777777" w:rsidR="001A0F2F" w:rsidRPr="0097634A" w:rsidRDefault="00CA166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Konieczne jest także p</w:t>
      </w:r>
      <w:r w:rsidR="001A0F2F" w:rsidRPr="0097634A">
        <w:rPr>
          <w:rFonts w:ascii="Arial" w:hAnsi="Arial"/>
          <w:sz w:val="24"/>
        </w:rPr>
        <w:t>rzedstaw</w:t>
      </w:r>
      <w:r w:rsidRPr="0097634A">
        <w:rPr>
          <w:rFonts w:ascii="Arial" w:hAnsi="Arial"/>
          <w:sz w:val="24"/>
        </w:rPr>
        <w:t>ienie</w:t>
      </w:r>
      <w:r w:rsidR="001A0F2F" w:rsidRPr="0097634A">
        <w:rPr>
          <w:rFonts w:ascii="Arial" w:hAnsi="Arial"/>
          <w:sz w:val="24"/>
        </w:rPr>
        <w:t xml:space="preserve"> wynik</w:t>
      </w:r>
      <w:r w:rsidRPr="0097634A">
        <w:rPr>
          <w:rFonts w:ascii="Arial" w:hAnsi="Arial"/>
          <w:sz w:val="24"/>
        </w:rPr>
        <w:t>ów</w:t>
      </w:r>
      <w:r w:rsidR="001A0F2F" w:rsidRPr="0097634A">
        <w:rPr>
          <w:rFonts w:ascii="Arial" w:hAnsi="Arial"/>
          <w:sz w:val="24"/>
        </w:rPr>
        <w:t xml:space="preserve"> analizy wariantowej realizacji projektu i wyboru wariantu optymalnego, zarówno z ekonomicznego jak i środowiskowego punktu widzenia.</w:t>
      </w:r>
    </w:p>
    <w:p w14:paraId="637E55A2" w14:textId="77777777" w:rsidR="009701A4" w:rsidRPr="0097634A" w:rsidRDefault="009701A4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</w:t>
      </w:r>
      <w:r w:rsidR="0012608A" w:rsidRPr="0097634A">
        <w:rPr>
          <w:rFonts w:ascii="Arial" w:hAnsi="Arial"/>
          <w:sz w:val="24"/>
        </w:rPr>
        <w:t>oD</w:t>
      </w:r>
      <w:r w:rsidRPr="0097634A">
        <w:rPr>
          <w:rFonts w:ascii="Arial" w:hAnsi="Arial"/>
          <w:sz w:val="24"/>
        </w:rPr>
        <w:t xml:space="preserve"> powin</w:t>
      </w:r>
      <w:r w:rsidR="002435F8" w:rsidRPr="0097634A">
        <w:rPr>
          <w:rFonts w:ascii="Arial" w:hAnsi="Arial"/>
          <w:sz w:val="24"/>
        </w:rPr>
        <w:t>ien</w:t>
      </w:r>
      <w:r w:rsidRPr="0097634A">
        <w:rPr>
          <w:rFonts w:ascii="Arial" w:hAnsi="Arial"/>
          <w:sz w:val="24"/>
        </w:rPr>
        <w:t xml:space="preserve"> być sformułowan</w:t>
      </w:r>
      <w:r w:rsidR="002435F8" w:rsidRPr="0097634A">
        <w:rPr>
          <w:rFonts w:ascii="Arial" w:hAnsi="Arial"/>
          <w:sz w:val="24"/>
        </w:rPr>
        <w:t>y</w:t>
      </w:r>
      <w:r w:rsidRPr="0097634A">
        <w:rPr>
          <w:rFonts w:ascii="Arial" w:hAnsi="Arial"/>
          <w:sz w:val="24"/>
        </w:rPr>
        <w:t xml:space="preserve"> prostym, nietechnicznym językiem. </w:t>
      </w:r>
      <w:r w:rsidR="001A0F2F" w:rsidRPr="0097634A">
        <w:rPr>
          <w:rFonts w:ascii="Arial" w:hAnsi="Arial"/>
          <w:sz w:val="24"/>
        </w:rPr>
        <w:t xml:space="preserve">Informacje </w:t>
      </w:r>
      <w:r w:rsidR="00FD5218" w:rsidRPr="0097634A">
        <w:rPr>
          <w:rFonts w:ascii="Arial" w:hAnsi="Arial"/>
          <w:sz w:val="24"/>
        </w:rPr>
        <w:t>prezentowa</w:t>
      </w:r>
      <w:r w:rsidR="00CA1667" w:rsidRPr="0097634A">
        <w:rPr>
          <w:rFonts w:ascii="Arial" w:hAnsi="Arial"/>
          <w:sz w:val="24"/>
        </w:rPr>
        <w:t>ne</w:t>
      </w:r>
      <w:r w:rsidR="00FD5218" w:rsidRPr="0097634A">
        <w:rPr>
          <w:rFonts w:ascii="Arial" w:hAnsi="Arial"/>
          <w:sz w:val="24"/>
        </w:rPr>
        <w:t xml:space="preserve"> </w:t>
      </w:r>
      <w:r w:rsidR="00CA1667" w:rsidRPr="0097634A">
        <w:rPr>
          <w:rFonts w:ascii="Arial" w:hAnsi="Arial"/>
          <w:sz w:val="24"/>
        </w:rPr>
        <w:t xml:space="preserve">powinny być </w:t>
      </w:r>
      <w:r w:rsidR="00FD5218" w:rsidRPr="0097634A">
        <w:rPr>
          <w:rFonts w:ascii="Arial" w:hAnsi="Arial"/>
          <w:sz w:val="24"/>
        </w:rPr>
        <w:t xml:space="preserve">w taki sposób, aby możliwe było </w:t>
      </w:r>
      <w:r w:rsidRPr="0097634A">
        <w:rPr>
          <w:rFonts w:ascii="Arial" w:hAnsi="Arial"/>
          <w:sz w:val="24"/>
        </w:rPr>
        <w:t>odniesienie się do każdego z</w:t>
      </w:r>
      <w:r w:rsidR="000418CE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kryteriów oceny projektów.</w:t>
      </w:r>
      <w:r w:rsidR="00FD5218" w:rsidRPr="0097634A">
        <w:rPr>
          <w:rFonts w:ascii="Arial" w:hAnsi="Arial"/>
          <w:sz w:val="24"/>
        </w:rPr>
        <w:t xml:space="preserve"> Przy czym zwrócić należy </w:t>
      </w:r>
      <w:r w:rsidR="001A0F2F" w:rsidRPr="0097634A">
        <w:rPr>
          <w:rFonts w:ascii="Arial" w:hAnsi="Arial"/>
          <w:sz w:val="24"/>
        </w:rPr>
        <w:t>uwagę</w:t>
      </w:r>
      <w:r w:rsidR="00FD5218" w:rsidRPr="0097634A">
        <w:rPr>
          <w:rFonts w:ascii="Arial" w:hAnsi="Arial"/>
          <w:sz w:val="24"/>
        </w:rPr>
        <w:t>, że synteza informacji podana w</w:t>
      </w:r>
      <w:r w:rsidR="000418CE" w:rsidRPr="0097634A">
        <w:rPr>
          <w:rFonts w:ascii="Arial" w:hAnsi="Arial"/>
          <w:sz w:val="24"/>
        </w:rPr>
        <w:t> </w:t>
      </w:r>
      <w:r w:rsidR="002435F8" w:rsidRPr="0097634A">
        <w:rPr>
          <w:rFonts w:ascii="Arial" w:hAnsi="Arial"/>
          <w:sz w:val="24"/>
        </w:rPr>
        <w:t xml:space="preserve">danym </w:t>
      </w:r>
      <w:r w:rsidR="00FD5218" w:rsidRPr="0097634A">
        <w:rPr>
          <w:rFonts w:ascii="Arial" w:hAnsi="Arial"/>
          <w:sz w:val="24"/>
        </w:rPr>
        <w:t>rozdziale powinna mieć swoje rozwinięcie w kolejnych rozdziałach dokumentu.</w:t>
      </w:r>
    </w:p>
    <w:p w14:paraId="637E55A3" w14:textId="77777777" w:rsidR="00F645FA" w:rsidRPr="0097634A" w:rsidRDefault="00AE787A" w:rsidP="0097634A">
      <w:pPr>
        <w:numPr>
          <w:ilvl w:val="2"/>
          <w:numId w:val="4"/>
        </w:numPr>
        <w:tabs>
          <w:tab w:val="clear" w:pos="2340"/>
          <w:tab w:val="num" w:pos="-480"/>
        </w:tabs>
        <w:autoSpaceDE w:val="0"/>
        <w:autoSpaceDN w:val="0"/>
        <w:adjustRightInd w:val="0"/>
        <w:spacing w:before="240" w:after="240"/>
        <w:ind w:left="480" w:hanging="480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 xml:space="preserve">Opis projektu </w:t>
      </w:r>
    </w:p>
    <w:p w14:paraId="637E55A4" w14:textId="77777777" w:rsidR="0056451F" w:rsidRPr="0097634A" w:rsidRDefault="0056451F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Opisując projekt należy kierować się poniższymi wskazówkami.</w:t>
      </w:r>
    </w:p>
    <w:p w14:paraId="637E55A5" w14:textId="77777777" w:rsidR="00F53407" w:rsidRPr="0097634A" w:rsidRDefault="00F53407" w:rsidP="0097634A">
      <w:pPr>
        <w:spacing w:before="240" w:after="240"/>
        <w:rPr>
          <w:rFonts w:ascii="Arial" w:hAnsi="Arial"/>
          <w:i/>
          <w:sz w:val="24"/>
        </w:rPr>
      </w:pPr>
      <w:r w:rsidRPr="0097634A">
        <w:rPr>
          <w:rFonts w:ascii="Arial" w:hAnsi="Arial"/>
          <w:sz w:val="24"/>
        </w:rPr>
        <w:t xml:space="preserve">Projekt stanowi serię </w:t>
      </w:r>
      <w:r w:rsidR="003B63DF" w:rsidRPr="0097634A">
        <w:rPr>
          <w:rFonts w:ascii="Arial" w:hAnsi="Arial"/>
          <w:sz w:val="24"/>
        </w:rPr>
        <w:t>działań</w:t>
      </w:r>
      <w:r w:rsidRPr="0097634A">
        <w:rPr>
          <w:rFonts w:ascii="Arial" w:hAnsi="Arial"/>
          <w:sz w:val="24"/>
        </w:rPr>
        <w:t>, spełniających określon</w:t>
      </w:r>
      <w:r w:rsidR="003B63DF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funkcj</w:t>
      </w:r>
      <w:r w:rsidR="003B63DF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techniczn</w:t>
      </w:r>
      <w:r w:rsidR="003B63DF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</w:t>
      </w:r>
      <w:r w:rsidR="003B63DF" w:rsidRPr="0097634A">
        <w:rPr>
          <w:rFonts w:ascii="Arial" w:hAnsi="Arial"/>
          <w:sz w:val="24"/>
        </w:rPr>
        <w:t xml:space="preserve">oraz </w:t>
      </w:r>
      <w:r w:rsidR="00CB19B4" w:rsidRPr="0097634A">
        <w:rPr>
          <w:rFonts w:ascii="Arial" w:hAnsi="Arial"/>
          <w:sz w:val="24"/>
        </w:rPr>
        <w:t>zmierzających do osiągnięcia założonych</w:t>
      </w:r>
      <w:r w:rsidRPr="0097634A">
        <w:rPr>
          <w:rFonts w:ascii="Arial" w:hAnsi="Arial"/>
          <w:sz w:val="24"/>
        </w:rPr>
        <w:t xml:space="preserve"> cel</w:t>
      </w:r>
      <w:r w:rsidR="00CB19B4" w:rsidRPr="0097634A">
        <w:rPr>
          <w:rFonts w:ascii="Arial" w:hAnsi="Arial"/>
          <w:sz w:val="24"/>
        </w:rPr>
        <w:t>ów określonych wskaźnikami</w:t>
      </w:r>
      <w:r w:rsidRPr="0097634A">
        <w:rPr>
          <w:rFonts w:ascii="Arial" w:hAnsi="Arial"/>
          <w:sz w:val="24"/>
        </w:rPr>
        <w:t xml:space="preserve">. Projekt </w:t>
      </w:r>
      <w:r w:rsidRPr="0097634A">
        <w:rPr>
          <w:rFonts w:ascii="Arial" w:hAnsi="Arial"/>
          <w:sz w:val="24"/>
        </w:rPr>
        <w:lastRenderedPageBreak/>
        <w:t>charakteryzuje się możliwością wyraźnego wyodrębnienia ram czasowych realizacji, budżetu oraz organizacji. Działania w ramach projektu mają charakter jednorazowy, zaś ich celem jest doprowadzenie do rozwiązania problemu lub grupy problemów (osiągnięcia stanu pożądanego – celu) lub przyczynienie się do zminimalizowania problemów i wynikających z niego skutków</w:t>
      </w:r>
      <w:r w:rsidR="000418CE" w:rsidRPr="0097634A">
        <w:rPr>
          <w:rFonts w:ascii="Arial" w:hAnsi="Arial"/>
          <w:sz w:val="24"/>
        </w:rPr>
        <w:t>.</w:t>
      </w:r>
    </w:p>
    <w:p w14:paraId="637E55A6" w14:textId="77777777" w:rsidR="00175CC3" w:rsidRPr="0097634A" w:rsidRDefault="00175CC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Projektem w rozumieniu niniejszego zakresu </w:t>
      </w:r>
      <w:r w:rsidR="008A1A0C" w:rsidRPr="0097634A">
        <w:rPr>
          <w:rFonts w:ascii="Arial" w:hAnsi="Arial"/>
          <w:sz w:val="24"/>
        </w:rPr>
        <w:t>SW</w:t>
      </w:r>
      <w:r w:rsidRPr="0097634A">
        <w:rPr>
          <w:rFonts w:ascii="Arial" w:hAnsi="Arial"/>
          <w:sz w:val="24"/>
        </w:rPr>
        <w:t xml:space="preserve"> może być także etap większego </w:t>
      </w:r>
      <w:r w:rsidR="00492DE0" w:rsidRPr="0097634A">
        <w:rPr>
          <w:rFonts w:ascii="Arial" w:hAnsi="Arial"/>
          <w:sz w:val="24"/>
        </w:rPr>
        <w:t>przedsięwzięcia</w:t>
      </w:r>
      <w:r w:rsidRPr="0097634A">
        <w:rPr>
          <w:rFonts w:ascii="Arial" w:hAnsi="Arial"/>
          <w:sz w:val="24"/>
        </w:rPr>
        <w:t>, który jest wydzielony i możliwy do realizacji z zakończeniem umożliwiającym eksploatację danego elementu infrastruktury</w:t>
      </w:r>
      <w:r w:rsidR="007504BD" w:rsidRPr="0097634A">
        <w:rPr>
          <w:rFonts w:ascii="Arial" w:hAnsi="Arial"/>
          <w:sz w:val="24"/>
        </w:rPr>
        <w:t xml:space="preserve">. Wówczas poszczególne podrozdziały powinny odnosić się zarówno do projektu – przedmiotu </w:t>
      </w:r>
      <w:r w:rsidR="008A1A0C" w:rsidRPr="0097634A">
        <w:rPr>
          <w:rFonts w:ascii="Arial" w:hAnsi="Arial"/>
          <w:sz w:val="24"/>
        </w:rPr>
        <w:t>SW</w:t>
      </w:r>
      <w:r w:rsidR="007504BD" w:rsidRPr="0097634A">
        <w:rPr>
          <w:rFonts w:ascii="Arial" w:hAnsi="Arial"/>
          <w:sz w:val="24"/>
        </w:rPr>
        <w:t xml:space="preserve"> oraz szerszego </w:t>
      </w:r>
      <w:r w:rsidR="00492DE0" w:rsidRPr="0097634A">
        <w:rPr>
          <w:rFonts w:ascii="Arial" w:hAnsi="Arial"/>
          <w:sz w:val="24"/>
        </w:rPr>
        <w:t>przedsięwzięcia</w:t>
      </w:r>
      <w:r w:rsidR="007504BD" w:rsidRPr="0097634A">
        <w:rPr>
          <w:rFonts w:ascii="Arial" w:hAnsi="Arial"/>
          <w:sz w:val="24"/>
        </w:rPr>
        <w:t>, którego etapem jest przedmiot analiz.</w:t>
      </w:r>
    </w:p>
    <w:p w14:paraId="637E55A7" w14:textId="77777777" w:rsidR="00F645FA" w:rsidRPr="0097634A" w:rsidRDefault="00F645FA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Uzasadnienie realizacji projektu oraz jego zakresu</w:t>
      </w:r>
    </w:p>
    <w:p w14:paraId="637E55A8" w14:textId="77777777" w:rsidR="00F645FA" w:rsidRPr="0097634A" w:rsidRDefault="00F645F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Przedstawić należy ogólną charakterystykę</w:t>
      </w:r>
      <w:r w:rsidR="007A6532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obszaru, na którym realizowany będzie projekt</w:t>
      </w:r>
      <w:r w:rsidR="007A6532" w:rsidRPr="0097634A">
        <w:rPr>
          <w:rFonts w:ascii="Arial" w:hAnsi="Arial"/>
          <w:sz w:val="24"/>
        </w:rPr>
        <w:t xml:space="preserve"> </w:t>
      </w:r>
      <w:r w:rsidR="002E0F8F" w:rsidRPr="0097634A">
        <w:rPr>
          <w:rFonts w:ascii="Arial" w:hAnsi="Arial"/>
          <w:sz w:val="24"/>
        </w:rPr>
        <w:t>w</w:t>
      </w:r>
      <w:r w:rsidR="00E367C1" w:rsidRPr="0097634A">
        <w:rPr>
          <w:rFonts w:ascii="Arial" w:hAnsi="Arial"/>
          <w:sz w:val="24"/>
        </w:rPr>
        <w:t> </w:t>
      </w:r>
      <w:r w:rsidR="002E0F8F" w:rsidRPr="0097634A">
        <w:rPr>
          <w:rFonts w:ascii="Arial" w:hAnsi="Arial"/>
          <w:sz w:val="24"/>
        </w:rPr>
        <w:t xml:space="preserve">szczególności z uwzględnieniem tych cech, które z punktu widzenia rozwojowego oraz środowiskowego są problematyczne, a na które </w:t>
      </w:r>
      <w:r w:rsidR="009824E0" w:rsidRPr="0097634A">
        <w:rPr>
          <w:rFonts w:ascii="Arial" w:hAnsi="Arial"/>
          <w:sz w:val="24"/>
        </w:rPr>
        <w:t>realizacja projektu będzie pozytywnie oddziaływać.</w:t>
      </w:r>
    </w:p>
    <w:p w14:paraId="637E55A9" w14:textId="77777777" w:rsidR="007504BD" w:rsidRPr="0097634A" w:rsidRDefault="00CA166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Opis powinien zawierać informacje na temat </w:t>
      </w:r>
      <w:r w:rsidR="00F645FA" w:rsidRPr="0097634A">
        <w:rPr>
          <w:rFonts w:ascii="Arial" w:hAnsi="Arial"/>
          <w:sz w:val="24"/>
        </w:rPr>
        <w:t>brak</w:t>
      </w:r>
      <w:r w:rsidRPr="0097634A">
        <w:rPr>
          <w:rFonts w:ascii="Arial" w:hAnsi="Arial"/>
          <w:sz w:val="24"/>
        </w:rPr>
        <w:t>ów</w:t>
      </w:r>
      <w:r w:rsidR="00F645FA" w:rsidRPr="0097634A">
        <w:rPr>
          <w:rFonts w:ascii="Arial" w:hAnsi="Arial"/>
          <w:sz w:val="24"/>
        </w:rPr>
        <w:t xml:space="preserve"> występując</w:t>
      </w:r>
      <w:r w:rsidRPr="0097634A">
        <w:rPr>
          <w:rFonts w:ascii="Arial" w:hAnsi="Arial"/>
          <w:sz w:val="24"/>
        </w:rPr>
        <w:t>ych</w:t>
      </w:r>
      <w:r w:rsidR="00F645FA" w:rsidRPr="0097634A">
        <w:rPr>
          <w:rFonts w:ascii="Arial" w:hAnsi="Arial"/>
          <w:sz w:val="24"/>
        </w:rPr>
        <w:t xml:space="preserve"> w systemie </w:t>
      </w:r>
      <w:r w:rsidR="00F53407" w:rsidRPr="0097634A">
        <w:rPr>
          <w:rFonts w:ascii="Arial" w:hAnsi="Arial"/>
          <w:sz w:val="24"/>
        </w:rPr>
        <w:t>i ich konsekwencj</w:t>
      </w:r>
      <w:r w:rsidRPr="0097634A">
        <w:rPr>
          <w:rFonts w:ascii="Arial" w:hAnsi="Arial"/>
          <w:sz w:val="24"/>
        </w:rPr>
        <w:t>i</w:t>
      </w:r>
      <w:r w:rsidR="00F53407" w:rsidRPr="0097634A">
        <w:rPr>
          <w:rFonts w:ascii="Arial" w:hAnsi="Arial"/>
          <w:sz w:val="24"/>
        </w:rPr>
        <w:t xml:space="preserve"> zarówno w wąskim ujęciu (obszaru realizacji projektu) jak i szerokim ujęciu – oddziaływania sektor</w:t>
      </w:r>
      <w:r w:rsidR="00962F69" w:rsidRPr="0097634A">
        <w:rPr>
          <w:rFonts w:ascii="Arial" w:hAnsi="Arial"/>
          <w:sz w:val="24"/>
        </w:rPr>
        <w:t>a</w:t>
      </w:r>
      <w:r w:rsidR="00F53407" w:rsidRPr="0097634A">
        <w:rPr>
          <w:rFonts w:ascii="Arial" w:hAnsi="Arial"/>
          <w:sz w:val="24"/>
        </w:rPr>
        <w:t xml:space="preserve"> na gospodarkę na poziomie kraju. </w:t>
      </w:r>
    </w:p>
    <w:p w14:paraId="637E55AA" w14:textId="77777777" w:rsidR="00F645FA" w:rsidRPr="0097634A" w:rsidRDefault="00F5340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Przedstawić należy także krótko </w:t>
      </w:r>
      <w:r w:rsidR="00F645FA" w:rsidRPr="0097634A">
        <w:rPr>
          <w:rFonts w:ascii="Arial" w:hAnsi="Arial"/>
          <w:sz w:val="24"/>
        </w:rPr>
        <w:t>sposób, w jaki realizacja projektu przyczyni się do wypełnienia</w:t>
      </w:r>
      <w:r w:rsidRPr="0097634A">
        <w:rPr>
          <w:rFonts w:ascii="Arial" w:hAnsi="Arial"/>
          <w:sz w:val="24"/>
        </w:rPr>
        <w:t xml:space="preserve"> zaprezentowanych braków</w:t>
      </w:r>
      <w:r w:rsidR="00C20AD0" w:rsidRPr="0097634A">
        <w:rPr>
          <w:rFonts w:ascii="Arial" w:hAnsi="Arial"/>
          <w:sz w:val="24"/>
        </w:rPr>
        <w:t xml:space="preserve">. </w:t>
      </w:r>
    </w:p>
    <w:p w14:paraId="637E55AB" w14:textId="77777777" w:rsidR="00AB189C" w:rsidRPr="0097634A" w:rsidRDefault="009824E0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zakresie projektów dotyczących dystrybucji energii czy gazu, </w:t>
      </w:r>
      <w:r w:rsidR="00F53407" w:rsidRPr="0097634A">
        <w:rPr>
          <w:rFonts w:ascii="Arial" w:hAnsi="Arial"/>
          <w:sz w:val="24"/>
        </w:rPr>
        <w:t xml:space="preserve">w skali mikro </w:t>
      </w:r>
      <w:r w:rsidR="00CA1667" w:rsidRPr="0097634A">
        <w:rPr>
          <w:rFonts w:ascii="Arial" w:hAnsi="Arial"/>
          <w:sz w:val="24"/>
        </w:rPr>
        <w:t xml:space="preserve">konieczny jest </w:t>
      </w:r>
      <w:r w:rsidR="00F53407" w:rsidRPr="0097634A">
        <w:rPr>
          <w:rFonts w:ascii="Arial" w:hAnsi="Arial"/>
          <w:sz w:val="24"/>
        </w:rPr>
        <w:t xml:space="preserve">opis </w:t>
      </w:r>
      <w:r w:rsidRPr="0097634A">
        <w:rPr>
          <w:rFonts w:ascii="Arial" w:hAnsi="Arial"/>
          <w:sz w:val="24"/>
        </w:rPr>
        <w:t xml:space="preserve">potencjalnych </w:t>
      </w:r>
      <w:r w:rsidR="00F645FA" w:rsidRPr="0097634A">
        <w:rPr>
          <w:rFonts w:ascii="Arial" w:hAnsi="Arial"/>
          <w:sz w:val="24"/>
        </w:rPr>
        <w:t>odbiorców występując</w:t>
      </w:r>
      <w:r w:rsidR="00CA1667" w:rsidRPr="0097634A">
        <w:rPr>
          <w:rFonts w:ascii="Arial" w:hAnsi="Arial"/>
          <w:sz w:val="24"/>
        </w:rPr>
        <w:t>ych na danym terenie, związanych</w:t>
      </w:r>
      <w:r w:rsidR="00F645FA" w:rsidRPr="0097634A">
        <w:rPr>
          <w:rFonts w:ascii="Arial" w:hAnsi="Arial"/>
          <w:sz w:val="24"/>
        </w:rPr>
        <w:t xml:space="preserve"> bezpośrednio z produktami/usługami, które będą oferowane dzięki realizacji projektu</w:t>
      </w:r>
      <w:r w:rsidR="009B0A0C" w:rsidRPr="0097634A">
        <w:rPr>
          <w:rFonts w:ascii="Arial" w:hAnsi="Arial"/>
          <w:sz w:val="24"/>
        </w:rPr>
        <w:t>.</w:t>
      </w:r>
      <w:r w:rsidR="00F645FA" w:rsidRPr="0097634A">
        <w:rPr>
          <w:rFonts w:ascii="Arial" w:hAnsi="Arial"/>
          <w:sz w:val="24"/>
        </w:rPr>
        <w:t xml:space="preserve"> Na podstawie przeprowadzonej analizy popytu </w:t>
      </w:r>
      <w:r w:rsidR="009B0A0C" w:rsidRPr="0097634A">
        <w:rPr>
          <w:rFonts w:ascii="Arial" w:hAnsi="Arial"/>
          <w:sz w:val="24"/>
        </w:rPr>
        <w:t>należy wykazać,</w:t>
      </w:r>
      <w:r w:rsidR="00F645FA" w:rsidRPr="0097634A">
        <w:rPr>
          <w:rFonts w:ascii="Arial" w:hAnsi="Arial"/>
          <w:sz w:val="24"/>
        </w:rPr>
        <w:t xml:space="preserve"> w</w:t>
      </w:r>
      <w:r w:rsidR="00C21FC8">
        <w:rPr>
          <w:rFonts w:ascii="Arial" w:hAnsi="Arial" w:cs="Arial"/>
          <w:sz w:val="24"/>
          <w:szCs w:val="24"/>
        </w:rPr>
        <w:t> </w:t>
      </w:r>
      <w:r w:rsidR="00F645FA" w:rsidRPr="0097634A">
        <w:rPr>
          <w:rFonts w:ascii="Arial" w:hAnsi="Arial"/>
          <w:sz w:val="24"/>
        </w:rPr>
        <w:t xml:space="preserve">jakim stopniu inwestycja zaspokoi </w:t>
      </w:r>
      <w:r w:rsidRPr="0097634A">
        <w:rPr>
          <w:rFonts w:ascii="Arial" w:hAnsi="Arial"/>
          <w:sz w:val="24"/>
        </w:rPr>
        <w:t xml:space="preserve">z jednej strony </w:t>
      </w:r>
      <w:r w:rsidR="00F645FA" w:rsidRPr="0097634A">
        <w:rPr>
          <w:rFonts w:ascii="Arial" w:hAnsi="Arial"/>
          <w:sz w:val="24"/>
        </w:rPr>
        <w:t>popyt na usługi</w:t>
      </w:r>
      <w:r w:rsidRPr="0097634A">
        <w:rPr>
          <w:rFonts w:ascii="Arial" w:hAnsi="Arial"/>
          <w:sz w:val="24"/>
        </w:rPr>
        <w:t xml:space="preserve"> dystrybucji, z</w:t>
      </w:r>
      <w:r w:rsidR="00C21FC8">
        <w:rPr>
          <w:rFonts w:ascii="Arial" w:hAnsi="Arial" w:cs="Arial"/>
          <w:sz w:val="24"/>
          <w:szCs w:val="24"/>
        </w:rPr>
        <w:t> </w:t>
      </w:r>
      <w:r w:rsidRPr="0097634A">
        <w:rPr>
          <w:rFonts w:ascii="Arial" w:hAnsi="Arial"/>
          <w:sz w:val="24"/>
        </w:rPr>
        <w:t>drugiej zaś wskaż</w:t>
      </w:r>
      <w:r w:rsidR="009B0A0C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na potencjał pro-środowiskowego oddziaływania projektu w tym efektywność energetyczną.</w:t>
      </w:r>
    </w:p>
    <w:p w14:paraId="637E55AC" w14:textId="77777777" w:rsidR="00F645FA" w:rsidRPr="0097634A" w:rsidRDefault="00AB189C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Opis projektu powinien </w:t>
      </w:r>
      <w:r w:rsidR="009824E0" w:rsidRPr="0097634A">
        <w:rPr>
          <w:rFonts w:ascii="Arial" w:hAnsi="Arial"/>
          <w:sz w:val="24"/>
        </w:rPr>
        <w:t xml:space="preserve">zawierać </w:t>
      </w:r>
      <w:r w:rsidRPr="0097634A">
        <w:rPr>
          <w:rFonts w:ascii="Arial" w:hAnsi="Arial"/>
          <w:sz w:val="24"/>
        </w:rPr>
        <w:t>zastosowani</w:t>
      </w:r>
      <w:r w:rsidR="009824E0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i wdrażani</w:t>
      </w:r>
      <w:r w:rsidR="009824E0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</w:t>
      </w:r>
      <w:r w:rsidR="005F38C4" w:rsidRPr="0097634A">
        <w:rPr>
          <w:rFonts w:ascii="Arial" w:hAnsi="Arial"/>
          <w:sz w:val="24"/>
        </w:rPr>
        <w:t xml:space="preserve">inteligentnych </w:t>
      </w:r>
      <w:r w:rsidRPr="0097634A">
        <w:rPr>
          <w:rFonts w:ascii="Arial" w:hAnsi="Arial"/>
          <w:sz w:val="24"/>
        </w:rPr>
        <w:t>funkcjonalności</w:t>
      </w:r>
      <w:r w:rsidR="006B4CAA" w:rsidRPr="0097634A">
        <w:rPr>
          <w:rFonts w:ascii="Arial" w:hAnsi="Arial"/>
          <w:sz w:val="24"/>
        </w:rPr>
        <w:t xml:space="preserve"> </w:t>
      </w:r>
      <w:r w:rsidR="005F38C4" w:rsidRPr="0097634A">
        <w:rPr>
          <w:rFonts w:ascii="Arial" w:hAnsi="Arial"/>
          <w:sz w:val="24"/>
        </w:rPr>
        <w:t>sieci</w:t>
      </w:r>
      <w:r w:rsidR="00FD30BA" w:rsidRPr="0097634A">
        <w:rPr>
          <w:rFonts w:ascii="Arial" w:hAnsi="Arial"/>
          <w:i/>
          <w:sz w:val="24"/>
        </w:rPr>
        <w:t>.</w:t>
      </w:r>
    </w:p>
    <w:p w14:paraId="637E55AD" w14:textId="77777777" w:rsidR="00574ADB" w:rsidRPr="0097634A" w:rsidRDefault="00574ADB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Z</w:t>
      </w:r>
      <w:r w:rsidR="009728C8" w:rsidRPr="0097634A">
        <w:rPr>
          <w:rFonts w:ascii="Arial" w:hAnsi="Arial"/>
          <w:b/>
          <w:sz w:val="24"/>
        </w:rPr>
        <w:t>akres projektu</w:t>
      </w:r>
      <w:r w:rsidR="009728C8" w:rsidRPr="0097634A">
        <w:rPr>
          <w:rFonts w:ascii="Arial" w:hAnsi="Arial"/>
          <w:sz w:val="24"/>
        </w:rPr>
        <w:t xml:space="preserve"> </w:t>
      </w:r>
    </w:p>
    <w:p w14:paraId="637E55AE" w14:textId="77777777" w:rsidR="00CA1667" w:rsidRPr="0097634A" w:rsidRDefault="00574ADB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Opisać należy przewidziane w ramach</w:t>
      </w:r>
      <w:r w:rsidR="009728C8" w:rsidRPr="0097634A">
        <w:rPr>
          <w:rFonts w:ascii="Arial" w:hAnsi="Arial"/>
          <w:sz w:val="24"/>
        </w:rPr>
        <w:t xml:space="preserve"> projektu roboty, dostawy, usługi oraz inne niezbędne działania towarzyszące bezpośrednio/po</w:t>
      </w:r>
      <w:r w:rsidRPr="0097634A">
        <w:rPr>
          <w:rFonts w:ascii="Arial" w:hAnsi="Arial"/>
          <w:sz w:val="24"/>
        </w:rPr>
        <w:t>średnio związane z projektem</w:t>
      </w:r>
      <w:r w:rsidR="00CA1667" w:rsidRPr="0097634A">
        <w:rPr>
          <w:rFonts w:ascii="Arial" w:hAnsi="Arial"/>
          <w:sz w:val="24"/>
        </w:rPr>
        <w:t>, w</w:t>
      </w:r>
      <w:r w:rsidR="00C21FC8">
        <w:rPr>
          <w:rFonts w:ascii="Arial" w:hAnsi="Arial" w:cs="Arial"/>
          <w:sz w:val="24"/>
          <w:szCs w:val="24"/>
        </w:rPr>
        <w:t> </w:t>
      </w:r>
      <w:r w:rsidR="00CA1667" w:rsidRPr="0097634A">
        <w:rPr>
          <w:rFonts w:ascii="Arial" w:hAnsi="Arial"/>
          <w:sz w:val="24"/>
        </w:rPr>
        <w:t>tym opis przyjętej koncepcji techniczno-technologicznej</w:t>
      </w:r>
      <w:r w:rsidRPr="0097634A">
        <w:rPr>
          <w:rFonts w:ascii="Arial" w:hAnsi="Arial"/>
          <w:sz w:val="24"/>
        </w:rPr>
        <w:t xml:space="preserve">. </w:t>
      </w:r>
    </w:p>
    <w:p w14:paraId="637E55AF" w14:textId="77777777" w:rsidR="00CA1667" w:rsidRPr="0097634A" w:rsidRDefault="00CA166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Opis ten powinien zawierać szczegółową charakterystykę przyjętych rozwiązań technicznych i technologicznych, wraz z przedstawieniem </w:t>
      </w:r>
      <w:r w:rsidR="00564566" w:rsidRPr="0097634A">
        <w:rPr>
          <w:rFonts w:ascii="Arial" w:hAnsi="Arial"/>
          <w:sz w:val="24"/>
        </w:rPr>
        <w:t>podstawow</w:t>
      </w:r>
      <w:r w:rsidR="006B4CAA" w:rsidRPr="0097634A">
        <w:rPr>
          <w:rFonts w:ascii="Arial" w:hAnsi="Arial"/>
          <w:sz w:val="24"/>
        </w:rPr>
        <w:t>y</w:t>
      </w:r>
      <w:r w:rsidR="00564566" w:rsidRPr="0097634A">
        <w:rPr>
          <w:rFonts w:ascii="Arial" w:hAnsi="Arial"/>
          <w:sz w:val="24"/>
        </w:rPr>
        <w:t xml:space="preserve">ch </w:t>
      </w:r>
      <w:r w:rsidRPr="0097634A">
        <w:rPr>
          <w:rFonts w:ascii="Arial" w:hAnsi="Arial"/>
          <w:sz w:val="24"/>
        </w:rPr>
        <w:t xml:space="preserve">parametrów takich jak długość, średnica, </w:t>
      </w:r>
      <w:r w:rsidR="00564566" w:rsidRPr="0097634A">
        <w:rPr>
          <w:rFonts w:ascii="Arial" w:hAnsi="Arial"/>
          <w:sz w:val="24"/>
        </w:rPr>
        <w:t xml:space="preserve">moc, </w:t>
      </w:r>
      <w:r w:rsidRPr="0097634A">
        <w:rPr>
          <w:rFonts w:ascii="Arial" w:hAnsi="Arial"/>
          <w:sz w:val="24"/>
        </w:rPr>
        <w:t xml:space="preserve">przepustowość, rodzaj materiałów. </w:t>
      </w:r>
    </w:p>
    <w:p w14:paraId="637E55B0" w14:textId="77777777" w:rsidR="00CA1667" w:rsidRPr="0097634A" w:rsidRDefault="00CA166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lastRenderedPageBreak/>
        <w:t>Należy ponadto wykazać, że:</w:t>
      </w:r>
    </w:p>
    <w:p w14:paraId="637E55B1" w14:textId="77777777" w:rsidR="00CA1667" w:rsidRPr="0097634A" w:rsidRDefault="00CA1667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przyjęte rozwiązania techniczne i technologiczne są zgodne z najlepszą praktyką w danej dziedzinie i są optymalne pod względem zaspokojenia popytu ze strony użytkowników;</w:t>
      </w:r>
    </w:p>
    <w:p w14:paraId="637E55B2" w14:textId="77777777" w:rsidR="009824E0" w:rsidRPr="0097634A" w:rsidRDefault="00CA1667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dzięki zastosowaniu wybranych technologii oraz rozwiązań uzyskane zostaną funkcjonalności </w:t>
      </w:r>
      <w:r w:rsidR="005F38C4" w:rsidRPr="0097634A">
        <w:rPr>
          <w:rFonts w:ascii="Arial" w:hAnsi="Arial"/>
          <w:lang w:val="pl-PL"/>
        </w:rPr>
        <w:t>inteligentnej infrastruktury;</w:t>
      </w:r>
    </w:p>
    <w:p w14:paraId="637E55B3" w14:textId="77777777" w:rsidR="00CA1667" w:rsidRPr="0097634A" w:rsidRDefault="009824E0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lang w:val="pl-PL"/>
        </w:rPr>
        <w:t>zostaną wdrożone nowe systemy energetyczne</w:t>
      </w:r>
      <w:r w:rsidR="00CA1667" w:rsidRPr="0097634A">
        <w:rPr>
          <w:rFonts w:ascii="Arial" w:hAnsi="Arial"/>
        </w:rPr>
        <w:t>.</w:t>
      </w:r>
    </w:p>
    <w:p w14:paraId="637E55B4" w14:textId="77777777" w:rsidR="009728C8" w:rsidRPr="0097634A" w:rsidRDefault="00574ADB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 </w:t>
      </w:r>
      <w:r w:rsidR="009728C8" w:rsidRPr="0097634A">
        <w:rPr>
          <w:rFonts w:ascii="Arial" w:hAnsi="Arial"/>
          <w:sz w:val="24"/>
        </w:rPr>
        <w:t>przypadku, gdy projekt jest etapem ogólnego/większego przedsięwzięcia, przedstawi</w:t>
      </w:r>
      <w:r w:rsidR="00CA1667" w:rsidRPr="0097634A">
        <w:rPr>
          <w:rFonts w:ascii="Arial" w:hAnsi="Arial"/>
          <w:sz w:val="24"/>
        </w:rPr>
        <w:t xml:space="preserve">ony zostanie </w:t>
      </w:r>
      <w:r w:rsidR="009728C8" w:rsidRPr="0097634A">
        <w:rPr>
          <w:rFonts w:ascii="Arial" w:hAnsi="Arial"/>
          <w:sz w:val="24"/>
        </w:rPr>
        <w:t>opis proponowanych etapów realizacji, wyjaśniając czy są one technicznie i finansowo niezależne.</w:t>
      </w:r>
      <w:r w:rsidR="00FD30BA" w:rsidRPr="0097634A">
        <w:rPr>
          <w:rFonts w:ascii="Arial" w:hAnsi="Arial"/>
          <w:sz w:val="24"/>
        </w:rPr>
        <w:t xml:space="preserve"> </w:t>
      </w:r>
    </w:p>
    <w:p w14:paraId="637E55B5" w14:textId="77777777" w:rsidR="005710BD" w:rsidRPr="0097634A" w:rsidRDefault="005710BD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Lokalizacja oraz planowany obszar oddziaływania projektu</w:t>
      </w:r>
    </w:p>
    <w:p w14:paraId="637E55B6" w14:textId="77777777" w:rsidR="00932116" w:rsidRPr="0097634A" w:rsidRDefault="005710BD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podać lokalizację/lokalizacje projektu (województwo, powiat, gmina). </w:t>
      </w:r>
      <w:r w:rsidR="00B24A01" w:rsidRPr="0097634A">
        <w:rPr>
          <w:rFonts w:ascii="Arial" w:hAnsi="Arial"/>
          <w:sz w:val="24"/>
        </w:rPr>
        <w:t xml:space="preserve">Warto zaznaczyć, czy zgodnie z zapisami </w:t>
      </w:r>
      <w:r w:rsidR="002E0F8F" w:rsidRPr="0097634A">
        <w:rPr>
          <w:rFonts w:ascii="Arial" w:hAnsi="Arial"/>
          <w:sz w:val="24"/>
        </w:rPr>
        <w:t xml:space="preserve">Krajowej </w:t>
      </w:r>
      <w:r w:rsidR="00B24A01" w:rsidRPr="0097634A">
        <w:rPr>
          <w:rFonts w:ascii="Arial" w:hAnsi="Arial"/>
          <w:sz w:val="24"/>
        </w:rPr>
        <w:t xml:space="preserve">Strategii Rozwoju </w:t>
      </w:r>
      <w:r w:rsidR="002E0F8F" w:rsidRPr="0097634A">
        <w:rPr>
          <w:rFonts w:ascii="Arial" w:hAnsi="Arial"/>
          <w:sz w:val="24"/>
        </w:rPr>
        <w:t>Regionalnego (KSRR) p</w:t>
      </w:r>
      <w:r w:rsidR="00187381" w:rsidRPr="0097634A">
        <w:rPr>
          <w:rFonts w:ascii="Arial" w:hAnsi="Arial"/>
          <w:sz w:val="24"/>
        </w:rPr>
        <w:t>rojekt jest realizowany na obszar</w:t>
      </w:r>
      <w:r w:rsidR="00932116" w:rsidRPr="0097634A">
        <w:rPr>
          <w:rFonts w:ascii="Arial" w:hAnsi="Arial"/>
          <w:sz w:val="24"/>
        </w:rPr>
        <w:t>ze</w:t>
      </w:r>
      <w:r w:rsidR="00187381" w:rsidRPr="0097634A">
        <w:rPr>
          <w:rFonts w:ascii="Arial" w:hAnsi="Arial"/>
          <w:sz w:val="24"/>
        </w:rPr>
        <w:t xml:space="preserve"> strategicznej interwencji</w:t>
      </w:r>
      <w:r w:rsidR="00932116" w:rsidRPr="0097634A">
        <w:rPr>
          <w:rFonts w:ascii="Arial" w:hAnsi="Arial"/>
          <w:sz w:val="24"/>
        </w:rPr>
        <w:t>:</w:t>
      </w:r>
    </w:p>
    <w:p w14:paraId="637E55B7" w14:textId="77777777" w:rsidR="00932116" w:rsidRPr="0097634A" w:rsidRDefault="0018738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miast</w:t>
      </w:r>
      <w:r w:rsidR="00932116" w:rsidRPr="0097634A">
        <w:rPr>
          <w:rFonts w:ascii="Arial" w:hAnsi="Arial"/>
        </w:rPr>
        <w:t>a</w:t>
      </w:r>
      <w:r w:rsidRPr="0097634A">
        <w:rPr>
          <w:rFonts w:ascii="Arial" w:hAnsi="Arial"/>
        </w:rPr>
        <w:t xml:space="preserve"> średni</w:t>
      </w:r>
      <w:r w:rsidR="00932116" w:rsidRPr="0097634A">
        <w:rPr>
          <w:rFonts w:ascii="Arial" w:hAnsi="Arial"/>
        </w:rPr>
        <w:t>e</w:t>
      </w:r>
      <w:r w:rsidR="0091460F" w:rsidRPr="0097634A">
        <w:rPr>
          <w:rStyle w:val="Odwoanieprzypisudolnego"/>
          <w:rFonts w:ascii="Arial" w:hAnsi="Arial"/>
        </w:rPr>
        <w:footnoteReference w:id="1"/>
      </w:r>
      <w:r w:rsidRPr="0097634A">
        <w:rPr>
          <w:rFonts w:ascii="Arial" w:hAnsi="Arial"/>
        </w:rPr>
        <w:t xml:space="preserve"> tracąc</w:t>
      </w:r>
      <w:r w:rsidR="0066514F" w:rsidRPr="0097634A">
        <w:rPr>
          <w:rFonts w:ascii="Arial" w:hAnsi="Arial"/>
          <w:lang w:val="pl-PL"/>
        </w:rPr>
        <w:t>e</w:t>
      </w:r>
      <w:r w:rsidRPr="0097634A">
        <w:rPr>
          <w:rFonts w:ascii="Arial" w:hAnsi="Arial"/>
        </w:rPr>
        <w:t xml:space="preserve"> funkcje społeczno-gospodarcze</w:t>
      </w:r>
      <w:r w:rsidR="005F38C4" w:rsidRPr="0097634A">
        <w:rPr>
          <w:rFonts w:ascii="Arial" w:hAnsi="Arial"/>
        </w:rPr>
        <w:t>;</w:t>
      </w:r>
      <w:r w:rsidRPr="0097634A">
        <w:rPr>
          <w:rFonts w:ascii="Arial" w:hAnsi="Arial"/>
        </w:rPr>
        <w:t xml:space="preserve"> </w:t>
      </w:r>
    </w:p>
    <w:p w14:paraId="637E55B8" w14:textId="77777777" w:rsidR="00932116" w:rsidRPr="0097634A" w:rsidRDefault="0018738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obszar zagrożony trwałą marginalizacją</w:t>
      </w:r>
      <w:r w:rsidR="005F38C4" w:rsidRPr="0097634A">
        <w:rPr>
          <w:rFonts w:ascii="Arial" w:hAnsi="Arial"/>
        </w:rPr>
        <w:t>;</w:t>
      </w:r>
    </w:p>
    <w:p w14:paraId="637E55B9" w14:textId="77777777" w:rsidR="00932116" w:rsidRPr="0097634A" w:rsidRDefault="00932116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obszar Polski Wschodniej</w:t>
      </w:r>
      <w:r w:rsidR="005F38C4" w:rsidRPr="0097634A">
        <w:rPr>
          <w:rFonts w:ascii="Arial" w:hAnsi="Arial"/>
        </w:rPr>
        <w:t>;</w:t>
      </w:r>
      <w:r w:rsidRPr="0097634A">
        <w:rPr>
          <w:rFonts w:ascii="Arial" w:hAnsi="Arial"/>
        </w:rPr>
        <w:t xml:space="preserve"> </w:t>
      </w:r>
    </w:p>
    <w:p w14:paraId="637E55BA" w14:textId="77777777" w:rsidR="002E0F8F" w:rsidRPr="0097634A" w:rsidRDefault="00932116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obszar Śląska</w:t>
      </w:r>
      <w:r w:rsidR="002E0F8F" w:rsidRPr="0097634A">
        <w:rPr>
          <w:rFonts w:ascii="Arial" w:hAnsi="Arial"/>
          <w:vertAlign w:val="superscript"/>
        </w:rPr>
        <w:footnoteReference w:id="2"/>
      </w:r>
      <w:r w:rsidR="00187381" w:rsidRPr="0097634A">
        <w:rPr>
          <w:rFonts w:ascii="Arial" w:hAnsi="Arial"/>
        </w:rPr>
        <w:t xml:space="preserve">. </w:t>
      </w:r>
    </w:p>
    <w:p w14:paraId="637E55BB" w14:textId="77777777" w:rsidR="005435C5" w:rsidRPr="0097634A" w:rsidRDefault="005710BD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 podstawie </w:t>
      </w:r>
      <w:r w:rsidR="002E0F8F" w:rsidRPr="0097634A">
        <w:rPr>
          <w:rFonts w:ascii="Arial" w:hAnsi="Arial"/>
          <w:sz w:val="24"/>
        </w:rPr>
        <w:t xml:space="preserve">dostępnych </w:t>
      </w:r>
      <w:r w:rsidRPr="0097634A">
        <w:rPr>
          <w:rFonts w:ascii="Arial" w:hAnsi="Arial"/>
          <w:sz w:val="24"/>
        </w:rPr>
        <w:t>danych społeczno-</w:t>
      </w:r>
      <w:r w:rsidR="002E0F8F" w:rsidRPr="0097634A">
        <w:rPr>
          <w:rFonts w:ascii="Arial" w:hAnsi="Arial"/>
          <w:sz w:val="24"/>
        </w:rPr>
        <w:t>ekonomicznych</w:t>
      </w:r>
      <w:r w:rsidRPr="0097634A">
        <w:rPr>
          <w:rFonts w:ascii="Arial" w:hAnsi="Arial"/>
          <w:sz w:val="24"/>
        </w:rPr>
        <w:t xml:space="preserve"> danego regionu</w:t>
      </w:r>
      <w:r w:rsidR="00F12062" w:rsidRPr="0097634A">
        <w:rPr>
          <w:rFonts w:ascii="Arial" w:hAnsi="Arial"/>
          <w:sz w:val="24"/>
        </w:rPr>
        <w:t>,</w:t>
      </w:r>
      <w:r w:rsidRPr="0097634A">
        <w:rPr>
          <w:rFonts w:ascii="Arial" w:hAnsi="Arial"/>
          <w:sz w:val="24"/>
        </w:rPr>
        <w:t xml:space="preserve"> </w:t>
      </w:r>
      <w:r w:rsidR="002E0F8F" w:rsidRPr="0097634A">
        <w:rPr>
          <w:rFonts w:ascii="Arial" w:hAnsi="Arial"/>
          <w:sz w:val="24"/>
        </w:rPr>
        <w:t xml:space="preserve">czy własnych analiz </w:t>
      </w:r>
      <w:r w:rsidRPr="0097634A">
        <w:rPr>
          <w:rFonts w:ascii="Arial" w:hAnsi="Arial"/>
          <w:sz w:val="24"/>
        </w:rPr>
        <w:t xml:space="preserve">(demograficznych, ekonomicznych, </w:t>
      </w:r>
      <w:r w:rsidR="002E0F8F" w:rsidRPr="0097634A">
        <w:rPr>
          <w:rFonts w:ascii="Arial" w:hAnsi="Arial"/>
          <w:sz w:val="24"/>
        </w:rPr>
        <w:t xml:space="preserve">środowiskowych </w:t>
      </w:r>
      <w:r w:rsidR="00524CEF" w:rsidRPr="0097634A">
        <w:rPr>
          <w:rFonts w:ascii="Arial" w:hAnsi="Arial"/>
          <w:sz w:val="24"/>
        </w:rPr>
        <w:t>itp.</w:t>
      </w:r>
      <w:r w:rsidRPr="0097634A">
        <w:rPr>
          <w:rFonts w:ascii="Arial" w:hAnsi="Arial"/>
          <w:sz w:val="24"/>
        </w:rPr>
        <w:t xml:space="preserve">) </w:t>
      </w:r>
      <w:r w:rsidR="0012608A" w:rsidRPr="0097634A">
        <w:rPr>
          <w:rFonts w:ascii="Arial" w:hAnsi="Arial"/>
          <w:sz w:val="24"/>
        </w:rPr>
        <w:t>W</w:t>
      </w:r>
      <w:r w:rsidR="000C783D" w:rsidRPr="0097634A">
        <w:rPr>
          <w:rFonts w:ascii="Arial" w:hAnsi="Arial"/>
          <w:sz w:val="24"/>
        </w:rPr>
        <w:t xml:space="preserve">nioskodawca powinien </w:t>
      </w:r>
      <w:r w:rsidRPr="0097634A">
        <w:rPr>
          <w:rFonts w:ascii="Arial" w:hAnsi="Arial"/>
          <w:sz w:val="24"/>
        </w:rPr>
        <w:t xml:space="preserve">wskazać aspekty lokalizacji geograficznej projektu (lokalny, ponadlokalny, regionalny, ponadregionalny) uzasadniające jego realizację. Jako załącznik do </w:t>
      </w:r>
      <w:r w:rsidR="008A1A0C" w:rsidRPr="0097634A">
        <w:rPr>
          <w:rFonts w:ascii="Arial" w:hAnsi="Arial"/>
          <w:sz w:val="24"/>
        </w:rPr>
        <w:t xml:space="preserve">WoD </w:t>
      </w:r>
      <w:r w:rsidRPr="0097634A">
        <w:rPr>
          <w:rFonts w:ascii="Arial" w:hAnsi="Arial"/>
          <w:sz w:val="24"/>
        </w:rPr>
        <w:t>dołącz</w:t>
      </w:r>
      <w:r w:rsidR="000C783D" w:rsidRPr="0097634A">
        <w:rPr>
          <w:rFonts w:ascii="Arial" w:hAnsi="Arial"/>
          <w:sz w:val="24"/>
        </w:rPr>
        <w:t>a się</w:t>
      </w:r>
      <w:r w:rsidRPr="0097634A">
        <w:rPr>
          <w:rFonts w:ascii="Arial" w:hAnsi="Arial"/>
          <w:sz w:val="24"/>
        </w:rPr>
        <w:t xml:space="preserve"> mapę, na której będzie zaznaczony obszar realizacji projektu.</w:t>
      </w:r>
      <w:r w:rsidR="001F0AE9" w:rsidRPr="0097634A">
        <w:rPr>
          <w:rFonts w:ascii="Arial" w:hAnsi="Arial"/>
          <w:sz w:val="24"/>
        </w:rPr>
        <w:t xml:space="preserve"> </w:t>
      </w:r>
      <w:r w:rsidR="00FD30BA" w:rsidRPr="0097634A">
        <w:rPr>
          <w:rFonts w:ascii="Arial" w:hAnsi="Arial"/>
          <w:sz w:val="24"/>
        </w:rPr>
        <w:t>W SW mogą znaleźć się inne dodatkowe mapy uszczegóławiające informacje na temat lokalizacji</w:t>
      </w:r>
      <w:r w:rsidRPr="0097634A">
        <w:rPr>
          <w:rFonts w:ascii="Arial" w:hAnsi="Arial"/>
          <w:sz w:val="24"/>
        </w:rPr>
        <w:t xml:space="preserve">. </w:t>
      </w:r>
    </w:p>
    <w:p w14:paraId="637E55BC" w14:textId="77777777" w:rsidR="00417801" w:rsidRPr="0097634A" w:rsidRDefault="005710BD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C</w:t>
      </w:r>
      <w:r w:rsidR="00417801" w:rsidRPr="0097634A">
        <w:rPr>
          <w:rFonts w:ascii="Arial" w:hAnsi="Arial"/>
          <w:b/>
          <w:sz w:val="24"/>
        </w:rPr>
        <w:t xml:space="preserve">ele </w:t>
      </w:r>
      <w:r w:rsidR="009728C8" w:rsidRPr="0097634A">
        <w:rPr>
          <w:rFonts w:ascii="Arial" w:hAnsi="Arial"/>
          <w:b/>
          <w:sz w:val="24"/>
        </w:rPr>
        <w:t>projektu</w:t>
      </w:r>
    </w:p>
    <w:p w14:paraId="637E55BD" w14:textId="77777777" w:rsidR="002B732A" w:rsidRPr="0097634A" w:rsidRDefault="002B732A" w:rsidP="0097634A">
      <w:pPr>
        <w:spacing w:before="240" w:after="240"/>
        <w:rPr>
          <w:rFonts w:ascii="Arial" w:hAnsi="Arial"/>
          <w:i/>
          <w:sz w:val="24"/>
        </w:rPr>
      </w:pPr>
      <w:r w:rsidRPr="0097634A">
        <w:rPr>
          <w:rFonts w:ascii="Arial" w:hAnsi="Arial"/>
          <w:sz w:val="24"/>
        </w:rPr>
        <w:t>Formułując cel bezpośredni oraz cele ogólne/pośrednie projektu należy jednoznacznie wskazać zgodność projektu z celami Programu, osi priorytetowej oraz działania</w:t>
      </w:r>
      <w:r w:rsidR="00AF3CCA" w:rsidRPr="0097634A">
        <w:rPr>
          <w:rFonts w:ascii="Arial" w:hAnsi="Arial"/>
          <w:sz w:val="24"/>
        </w:rPr>
        <w:t xml:space="preserve"> FENX.02.03</w:t>
      </w:r>
      <w:r w:rsidRPr="0097634A">
        <w:rPr>
          <w:rFonts w:ascii="Arial" w:hAnsi="Arial"/>
          <w:sz w:val="24"/>
        </w:rPr>
        <w:t xml:space="preserve">. Cel bezpośredni musi wynikać ze zidentyfikowanych problemów, czyli odpowiadać na zapotrzebowanie sektora. Cele ogólne/pośrednie są </w:t>
      </w:r>
      <w:r w:rsidRPr="0097634A">
        <w:rPr>
          <w:rFonts w:ascii="Arial" w:hAnsi="Arial"/>
          <w:sz w:val="24"/>
        </w:rPr>
        <w:lastRenderedPageBreak/>
        <w:t>skutkiem osiągnięcia celu bezpośredniego</w:t>
      </w:r>
      <w:r w:rsidR="00660D6D" w:rsidRPr="0097634A">
        <w:rPr>
          <w:rFonts w:ascii="Arial" w:hAnsi="Arial"/>
          <w:sz w:val="24"/>
        </w:rPr>
        <w:t xml:space="preserve">, zarówno w obszarze zainteresowania przedsiębiorstwa jak i poza nim. </w:t>
      </w:r>
    </w:p>
    <w:p w14:paraId="637E55BE" w14:textId="77777777" w:rsidR="00AE787A" w:rsidRPr="0097634A" w:rsidRDefault="00164BB2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Ponadto n</w:t>
      </w:r>
      <w:r w:rsidR="00AE787A" w:rsidRPr="0097634A">
        <w:rPr>
          <w:rFonts w:ascii="Arial" w:hAnsi="Arial"/>
          <w:sz w:val="24"/>
        </w:rPr>
        <w:t xml:space="preserve">ależy </w:t>
      </w:r>
      <w:r w:rsidR="0051239D" w:rsidRPr="0097634A">
        <w:rPr>
          <w:rFonts w:ascii="Arial" w:hAnsi="Arial"/>
          <w:sz w:val="24"/>
        </w:rPr>
        <w:t xml:space="preserve">opisać </w:t>
      </w:r>
      <w:r w:rsidR="00AE787A" w:rsidRPr="0097634A">
        <w:rPr>
          <w:rFonts w:ascii="Arial" w:hAnsi="Arial"/>
          <w:sz w:val="24"/>
        </w:rPr>
        <w:t xml:space="preserve">i uzasadnić </w:t>
      </w:r>
      <w:r w:rsidR="0051239D" w:rsidRPr="0097634A">
        <w:rPr>
          <w:rFonts w:ascii="Arial" w:hAnsi="Arial"/>
          <w:sz w:val="24"/>
        </w:rPr>
        <w:t xml:space="preserve">cele realizacji projektu </w:t>
      </w:r>
      <w:r w:rsidR="00FD30BA" w:rsidRPr="0097634A">
        <w:rPr>
          <w:rFonts w:ascii="Arial" w:hAnsi="Arial"/>
          <w:sz w:val="24"/>
        </w:rPr>
        <w:t xml:space="preserve">wynikające z rodzaju i wartości wskaźników określonych </w:t>
      </w:r>
      <w:r w:rsidR="008A1A0C" w:rsidRPr="0097634A">
        <w:rPr>
          <w:rFonts w:ascii="Arial" w:hAnsi="Arial"/>
          <w:sz w:val="24"/>
        </w:rPr>
        <w:t>w WoD</w:t>
      </w:r>
      <w:r w:rsidR="00FD30BA" w:rsidRPr="0097634A">
        <w:rPr>
          <w:rFonts w:ascii="Arial" w:hAnsi="Arial"/>
          <w:sz w:val="24"/>
        </w:rPr>
        <w:t>.</w:t>
      </w:r>
      <w:r w:rsidR="007324A1" w:rsidRPr="0097634A">
        <w:rPr>
          <w:rFonts w:ascii="Arial" w:hAnsi="Arial"/>
          <w:sz w:val="24"/>
        </w:rPr>
        <w:t xml:space="preserve"> </w:t>
      </w:r>
    </w:p>
    <w:p w14:paraId="637E55BF" w14:textId="77777777" w:rsidR="00AE787A" w:rsidRPr="0097634A" w:rsidRDefault="00AE787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</w:t>
      </w:r>
      <w:r w:rsidR="007324A1" w:rsidRPr="0097634A">
        <w:rPr>
          <w:rFonts w:ascii="Arial" w:hAnsi="Arial"/>
          <w:sz w:val="24"/>
        </w:rPr>
        <w:t xml:space="preserve">odniesieniu do wszystkich przedstawionych wskaźników </w:t>
      </w:r>
      <w:r w:rsidR="00FD30BA" w:rsidRPr="0097634A">
        <w:rPr>
          <w:rFonts w:ascii="Arial" w:hAnsi="Arial"/>
          <w:sz w:val="24"/>
        </w:rPr>
        <w:t>– jeżeli w</w:t>
      </w:r>
      <w:r w:rsidR="008A1A0C" w:rsidRPr="0097634A">
        <w:rPr>
          <w:rFonts w:ascii="Arial" w:hAnsi="Arial"/>
          <w:sz w:val="24"/>
        </w:rPr>
        <w:t xml:space="preserve"> WoD </w:t>
      </w:r>
      <w:r w:rsidR="00FD30BA" w:rsidRPr="0097634A">
        <w:rPr>
          <w:rFonts w:ascii="Arial" w:hAnsi="Arial"/>
          <w:sz w:val="24"/>
        </w:rPr>
        <w:t xml:space="preserve">nie będzie możliwości szczegółowego opisu – </w:t>
      </w:r>
      <w:r w:rsidR="007324A1" w:rsidRPr="0097634A">
        <w:rPr>
          <w:rFonts w:ascii="Arial" w:hAnsi="Arial"/>
          <w:sz w:val="24"/>
        </w:rPr>
        <w:t>należy podać źródł</w:t>
      </w:r>
      <w:r w:rsidR="002B732A" w:rsidRPr="0097634A">
        <w:rPr>
          <w:rFonts w:ascii="Arial" w:hAnsi="Arial"/>
          <w:sz w:val="24"/>
        </w:rPr>
        <w:t>a</w:t>
      </w:r>
      <w:r w:rsidR="007324A1" w:rsidRPr="0097634A">
        <w:rPr>
          <w:rFonts w:ascii="Arial" w:hAnsi="Arial"/>
          <w:sz w:val="24"/>
        </w:rPr>
        <w:t xml:space="preserve"> danych, na podstaw</w:t>
      </w:r>
      <w:r w:rsidR="002B732A" w:rsidRPr="0097634A">
        <w:rPr>
          <w:rFonts w:ascii="Arial" w:hAnsi="Arial"/>
          <w:sz w:val="24"/>
        </w:rPr>
        <w:t>ie których możliwa będzie weryfikacja ich osiągnięcia, oraz metodologię obliczania (w przypadku wskaźników, dla których nie będzie możliwe powoł</w:t>
      </w:r>
      <w:r w:rsidR="000E1FA5" w:rsidRPr="0097634A">
        <w:rPr>
          <w:rFonts w:ascii="Arial" w:hAnsi="Arial"/>
          <w:sz w:val="24"/>
        </w:rPr>
        <w:t>anie się na konkretny dokument).</w:t>
      </w:r>
    </w:p>
    <w:p w14:paraId="637E55C0" w14:textId="77777777" w:rsidR="00DB36EA" w:rsidRPr="0097634A" w:rsidRDefault="00DB36E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Dla projektów z zakresu przesyłu i dystrybucji gazu konieczny jest szczegółowy opis przygotowania sieci do wprowadzenia do systemu gazów odnawialnych i niskoemisyjnych oraz przygotowanie infrastruktury do zapewnienia możliwości zastąpienia instalacji zasilanych stałymi paliwami kopalnymi, inteligentną infrastrukturą i instalacją gazową.</w:t>
      </w:r>
    </w:p>
    <w:p w14:paraId="637E55C1" w14:textId="77777777" w:rsidR="00BD2202" w:rsidRPr="0097634A" w:rsidRDefault="00BD2202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Opis osiągniętych inteligentnych funkcjonalności</w:t>
      </w:r>
    </w:p>
    <w:p w14:paraId="637E55C2" w14:textId="40F52A78" w:rsidR="00BD2202" w:rsidRPr="0097634A" w:rsidRDefault="00BD2202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oparciu o charakter oraz technologie zastosowane w ramach realizacji projektu należy wymienić oraz uzasadnić możliwie szczegółowo </w:t>
      </w:r>
      <w:r w:rsidR="00BB2FB9" w:rsidRPr="0097634A">
        <w:rPr>
          <w:rFonts w:ascii="Arial" w:hAnsi="Arial"/>
          <w:sz w:val="24"/>
        </w:rPr>
        <w:t xml:space="preserve">założone </w:t>
      </w:r>
      <w:r w:rsidR="00EB0D06" w:rsidRPr="0097634A">
        <w:rPr>
          <w:rFonts w:ascii="Arial" w:hAnsi="Arial"/>
          <w:sz w:val="24"/>
        </w:rPr>
        <w:t>do osiągnięcia</w:t>
      </w:r>
      <w:r w:rsidR="00BB2FB9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funkcjonalności inteligentnej sieci e</w:t>
      </w:r>
      <w:r w:rsidR="00BB2FB9" w:rsidRPr="0097634A">
        <w:rPr>
          <w:rFonts w:ascii="Arial" w:hAnsi="Arial"/>
          <w:sz w:val="24"/>
        </w:rPr>
        <w:t>lektroe</w:t>
      </w:r>
      <w:r w:rsidRPr="0097634A">
        <w:rPr>
          <w:rFonts w:ascii="Arial" w:hAnsi="Arial"/>
          <w:sz w:val="24"/>
        </w:rPr>
        <w:t>nergetycznej/gazowej. W uzasadnieniu należy odnieść się zarówno do aspektu technologicznego jak i ekonomicznego oddziaływania projektu.</w:t>
      </w:r>
    </w:p>
    <w:p w14:paraId="637E55C3" w14:textId="77777777" w:rsidR="00BB2FB9" w:rsidRPr="0097634A" w:rsidRDefault="00BB2FB9" w:rsidP="0097634A">
      <w:pPr>
        <w:spacing w:before="240" w:after="240"/>
        <w:rPr>
          <w:rFonts w:ascii="Arial" w:hAnsi="Arial"/>
          <w:i/>
          <w:sz w:val="24"/>
        </w:rPr>
      </w:pPr>
      <w:r w:rsidRPr="0097634A">
        <w:rPr>
          <w:rFonts w:ascii="Arial" w:hAnsi="Arial"/>
          <w:sz w:val="24"/>
        </w:rPr>
        <w:t xml:space="preserve">Opis ten powinien być rozszerzeniem informacji zawartych w WoD pod kątem oceny kryterium </w:t>
      </w:r>
      <w:r w:rsidRPr="0097634A">
        <w:rPr>
          <w:rFonts w:ascii="Arial" w:hAnsi="Arial"/>
          <w:i/>
          <w:sz w:val="24"/>
        </w:rPr>
        <w:t>liczba inteligentnych funkcjonalności</w:t>
      </w:r>
      <w:r w:rsidRPr="0097634A">
        <w:rPr>
          <w:rFonts w:ascii="Arial" w:hAnsi="Arial"/>
          <w:sz w:val="24"/>
        </w:rPr>
        <w:t xml:space="preserve">, a w przypadku </w:t>
      </w:r>
      <w:r w:rsidR="00E73C97" w:rsidRPr="0097634A">
        <w:rPr>
          <w:rFonts w:ascii="Arial" w:hAnsi="Arial"/>
          <w:sz w:val="24"/>
        </w:rPr>
        <w:t>projektów</w:t>
      </w:r>
      <w:r w:rsidRPr="0097634A">
        <w:rPr>
          <w:rFonts w:ascii="Arial" w:hAnsi="Arial"/>
          <w:sz w:val="24"/>
        </w:rPr>
        <w:t xml:space="preserve"> dotyczących dystrybucji energii elektrycznej także kryterium </w:t>
      </w:r>
      <w:r w:rsidRPr="0097634A">
        <w:rPr>
          <w:rFonts w:ascii="Arial" w:hAnsi="Arial"/>
          <w:i/>
          <w:sz w:val="24"/>
        </w:rPr>
        <w:t>minimalna liczba funkcjonalności inteligentnej sieci elektroenergetycznej przyczyniających się do rozwoju OZE.</w:t>
      </w:r>
    </w:p>
    <w:p w14:paraId="637E55C4" w14:textId="6AA6D855" w:rsidR="00591CDA" w:rsidRPr="0097634A" w:rsidRDefault="00EB0D06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Efektywność projektu</w:t>
      </w:r>
    </w:p>
    <w:p w14:paraId="637E55C5" w14:textId="77777777" w:rsidR="00C92F1A" w:rsidRPr="0097634A" w:rsidRDefault="00C92F1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Zaprezentowany opis powinien czytelnie wykazać sposób ustalania odpowiednich efektów. </w:t>
      </w:r>
      <w:r w:rsidRPr="0097634A">
        <w:rPr>
          <w:rFonts w:ascii="Arial" w:hAnsi="Arial"/>
          <w:sz w:val="24"/>
        </w:rPr>
        <w:br/>
        <w:t>W związku z tym dla każdego z opisywanych wskaźników treś</w:t>
      </w:r>
      <w:r w:rsidR="008871BD" w:rsidRPr="0097634A">
        <w:rPr>
          <w:rFonts w:ascii="Arial" w:hAnsi="Arial"/>
          <w:sz w:val="24"/>
        </w:rPr>
        <w:t>ć</w:t>
      </w:r>
      <w:r w:rsidRPr="0097634A">
        <w:rPr>
          <w:rFonts w:ascii="Arial" w:hAnsi="Arial"/>
          <w:sz w:val="24"/>
        </w:rPr>
        <w:t xml:space="preserve"> </w:t>
      </w:r>
      <w:r w:rsidR="00932FFF" w:rsidRPr="0097634A">
        <w:rPr>
          <w:rFonts w:ascii="Arial" w:hAnsi="Arial"/>
          <w:sz w:val="24"/>
        </w:rPr>
        <w:t xml:space="preserve">powinna prezentować logicznie </w:t>
      </w:r>
      <w:r w:rsidRPr="0097634A">
        <w:rPr>
          <w:rFonts w:ascii="Arial" w:hAnsi="Arial"/>
          <w:sz w:val="24"/>
        </w:rPr>
        <w:t>następując</w:t>
      </w:r>
      <w:r w:rsidR="00932FFF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</w:t>
      </w:r>
      <w:r w:rsidR="00932FFF" w:rsidRPr="0097634A">
        <w:rPr>
          <w:rFonts w:ascii="Arial" w:hAnsi="Arial"/>
          <w:sz w:val="24"/>
        </w:rPr>
        <w:t>elementy</w:t>
      </w:r>
      <w:r w:rsidRPr="0097634A">
        <w:rPr>
          <w:rFonts w:ascii="Arial" w:hAnsi="Arial"/>
          <w:sz w:val="24"/>
        </w:rPr>
        <w:t xml:space="preserve">: </w:t>
      </w:r>
    </w:p>
    <w:p w14:paraId="637E55C6" w14:textId="77777777" w:rsidR="00C92F1A" w:rsidRPr="0097634A" w:rsidRDefault="00C92F1A" w:rsidP="0097634A">
      <w:pPr>
        <w:numPr>
          <w:ilvl w:val="0"/>
          <w:numId w:val="8"/>
        </w:numPr>
        <w:autoSpaceDE w:val="0"/>
        <w:autoSpaceDN w:val="0"/>
        <w:adjustRightInd w:val="0"/>
        <w:spacing w:before="240" w:after="240"/>
        <w:ind w:left="924" w:hanging="35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ustalenie i opis metodyki</w:t>
      </w:r>
      <w:r w:rsidR="00F71E74" w:rsidRPr="0097634A">
        <w:rPr>
          <w:rFonts w:ascii="Arial" w:hAnsi="Arial"/>
          <w:sz w:val="24"/>
        </w:rPr>
        <w:t>,</w:t>
      </w:r>
    </w:p>
    <w:p w14:paraId="637E55C7" w14:textId="77777777" w:rsidR="00C92F1A" w:rsidRPr="0097634A" w:rsidRDefault="00C92F1A" w:rsidP="0097634A">
      <w:pPr>
        <w:numPr>
          <w:ilvl w:val="0"/>
          <w:numId w:val="8"/>
        </w:numPr>
        <w:autoSpaceDE w:val="0"/>
        <w:autoSpaceDN w:val="0"/>
        <w:adjustRightInd w:val="0"/>
        <w:spacing w:before="240" w:after="240"/>
        <w:ind w:left="924" w:hanging="35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analizy</w:t>
      </w:r>
      <w:r w:rsidR="00F71E74" w:rsidRPr="0097634A">
        <w:rPr>
          <w:rFonts w:ascii="Arial" w:hAnsi="Arial"/>
          <w:sz w:val="24"/>
        </w:rPr>
        <w:t>,</w:t>
      </w:r>
    </w:p>
    <w:p w14:paraId="637E55C8" w14:textId="77777777" w:rsidR="00C92F1A" w:rsidRPr="0097634A" w:rsidRDefault="00C92F1A" w:rsidP="0097634A">
      <w:pPr>
        <w:numPr>
          <w:ilvl w:val="0"/>
          <w:numId w:val="8"/>
        </w:numPr>
        <w:autoSpaceDE w:val="0"/>
        <w:autoSpaceDN w:val="0"/>
        <w:adjustRightInd w:val="0"/>
        <w:spacing w:before="240" w:after="240"/>
        <w:ind w:left="924" w:hanging="35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wyniki </w:t>
      </w:r>
      <w:r w:rsidR="00932FFF" w:rsidRPr="0097634A">
        <w:rPr>
          <w:rFonts w:ascii="Arial" w:hAnsi="Arial"/>
          <w:sz w:val="24"/>
        </w:rPr>
        <w:t xml:space="preserve">- </w:t>
      </w:r>
      <w:r w:rsidRPr="0097634A">
        <w:rPr>
          <w:rFonts w:ascii="Arial" w:hAnsi="Arial"/>
          <w:sz w:val="24"/>
        </w:rPr>
        <w:t>opis oraz interpretacja</w:t>
      </w:r>
      <w:r w:rsidR="00F71E74" w:rsidRPr="0097634A">
        <w:rPr>
          <w:rFonts w:ascii="Arial" w:hAnsi="Arial"/>
          <w:sz w:val="24"/>
        </w:rPr>
        <w:t>.</w:t>
      </w:r>
    </w:p>
    <w:p w14:paraId="637E55C9" w14:textId="77777777" w:rsidR="00C92F1A" w:rsidRPr="0097634A" w:rsidRDefault="00C92F1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b/>
          <w:sz w:val="24"/>
        </w:rPr>
      </w:pPr>
    </w:p>
    <w:p w14:paraId="637E55CA" w14:textId="77777777" w:rsidR="00591CDA" w:rsidRPr="0097634A" w:rsidRDefault="00591C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lastRenderedPageBreak/>
        <w:t>Dystrybucj</w:t>
      </w:r>
      <w:r w:rsidR="006D3599" w:rsidRPr="0097634A">
        <w:rPr>
          <w:rFonts w:ascii="Arial" w:hAnsi="Arial"/>
          <w:b/>
          <w:sz w:val="24"/>
        </w:rPr>
        <w:t>a</w:t>
      </w:r>
      <w:r w:rsidRPr="0097634A">
        <w:rPr>
          <w:rFonts w:ascii="Arial" w:hAnsi="Arial"/>
          <w:b/>
          <w:sz w:val="24"/>
        </w:rPr>
        <w:t xml:space="preserve"> energii elektrycznej</w:t>
      </w:r>
      <w:r w:rsidRPr="0097634A">
        <w:rPr>
          <w:rFonts w:ascii="Arial" w:hAnsi="Arial"/>
          <w:sz w:val="24"/>
        </w:rPr>
        <w:t xml:space="preserve"> </w:t>
      </w:r>
    </w:p>
    <w:p w14:paraId="637E55CB" w14:textId="77777777" w:rsidR="006D3599" w:rsidRPr="0097634A" w:rsidRDefault="00591CD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opisać, odnosząc się do informacji zawartej </w:t>
      </w:r>
      <w:r w:rsidR="008A1A0C" w:rsidRPr="0097634A">
        <w:rPr>
          <w:rFonts w:ascii="Arial" w:hAnsi="Arial"/>
          <w:sz w:val="24"/>
        </w:rPr>
        <w:t>w WoD</w:t>
      </w:r>
      <w:r w:rsidRPr="0097634A">
        <w:rPr>
          <w:rFonts w:ascii="Arial" w:hAnsi="Arial"/>
          <w:sz w:val="24"/>
        </w:rPr>
        <w:t>, w jaki sposób projekt przyczyni się do</w:t>
      </w:r>
      <w:r w:rsidR="006D3599" w:rsidRPr="0097634A">
        <w:rPr>
          <w:rFonts w:ascii="Arial" w:hAnsi="Arial"/>
          <w:sz w:val="24"/>
        </w:rPr>
        <w:t>:</w:t>
      </w:r>
    </w:p>
    <w:p w14:paraId="637E55CC" w14:textId="77777777" w:rsidR="006D3599" w:rsidRPr="0097634A" w:rsidRDefault="00591CDA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rozwoju OZE poprzez zwiększenie mocy sieci na obszarze oddziaływania projektu</w:t>
      </w:r>
      <w:r w:rsidR="006D3599" w:rsidRPr="0097634A">
        <w:rPr>
          <w:rFonts w:ascii="Arial" w:hAnsi="Arial"/>
        </w:rPr>
        <w:t xml:space="preserve">; </w:t>
      </w:r>
    </w:p>
    <w:p w14:paraId="637E55CD" w14:textId="77777777" w:rsidR="006D3599" w:rsidRPr="0097634A" w:rsidRDefault="00591CDA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6DB94598">
        <w:rPr>
          <w:rFonts w:ascii="Arial" w:hAnsi="Arial"/>
          <w:lang w:val="pl-PL"/>
        </w:rPr>
        <w:t>rozwoju elektromobilności transportu zbiorowego w mieście średnim,</w:t>
      </w:r>
      <w:r w:rsidR="006D3599" w:rsidRPr="6DB94598">
        <w:rPr>
          <w:rFonts w:ascii="Arial" w:hAnsi="Arial"/>
          <w:lang w:val="pl-PL"/>
        </w:rPr>
        <w:t xml:space="preserve"> </w:t>
      </w:r>
      <w:r w:rsidRPr="6DB94598">
        <w:rPr>
          <w:rFonts w:ascii="Arial" w:hAnsi="Arial"/>
          <w:lang w:val="pl-PL"/>
        </w:rPr>
        <w:t>mieście wojewódzkim, na terenie związku metropolitalnego lub w gminach wiejskich lub miejsko-wiejskich albo punktów ładowania pojazdów elektrycznych na drogach krajowych, wojewódzkich lub powiatowych</w:t>
      </w:r>
      <w:r w:rsidR="006D3599" w:rsidRPr="6DB94598">
        <w:rPr>
          <w:rFonts w:ascii="Arial" w:hAnsi="Arial"/>
          <w:lang w:val="pl-PL"/>
        </w:rPr>
        <w:t>;</w:t>
      </w:r>
    </w:p>
    <w:p w14:paraId="637E55CE" w14:textId="77777777" w:rsidR="00591CDA" w:rsidRPr="0097634A" w:rsidRDefault="006D359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zmniejszenia strat energii w sieciach przesyłowych/dystrybucyjnych na obszarze realizacji projektu.</w:t>
      </w:r>
    </w:p>
    <w:p w14:paraId="637E55CF" w14:textId="77777777" w:rsidR="006D3599" w:rsidRPr="0097634A" w:rsidRDefault="006D3599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Należy wskazać założenia i obliczenia, na podstawie których zostały określone wskaźniki oraz sposób weryfikacji osiągnięcia zaplanowanej wartości docelowej wskaźników po zakończeniu projektu.</w:t>
      </w:r>
    </w:p>
    <w:p w14:paraId="637E55D0" w14:textId="77777777" w:rsidR="006D3599" w:rsidRPr="0097634A" w:rsidRDefault="006D3599" w:rsidP="0097634A">
      <w:pPr>
        <w:autoSpaceDE w:val="0"/>
        <w:autoSpaceDN w:val="0"/>
        <w:adjustRightInd w:val="0"/>
        <w:spacing w:before="240" w:after="240"/>
        <w:ind w:left="615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Przesył i dystrybucja gazu</w:t>
      </w:r>
    </w:p>
    <w:p w14:paraId="637E55D1" w14:textId="77777777" w:rsidR="00DB36EA" w:rsidRPr="0097634A" w:rsidRDefault="00DB36E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Należy opisać, odnosząc się do informacji zawartej w</w:t>
      </w:r>
      <w:r w:rsidR="008A1A0C" w:rsidRPr="0097634A">
        <w:rPr>
          <w:rFonts w:ascii="Arial" w:hAnsi="Arial"/>
          <w:sz w:val="24"/>
        </w:rPr>
        <w:t xml:space="preserve"> WoD</w:t>
      </w:r>
      <w:r w:rsidRPr="0097634A">
        <w:rPr>
          <w:rFonts w:ascii="Arial" w:hAnsi="Arial"/>
          <w:sz w:val="24"/>
        </w:rPr>
        <w:t>, czy i w jaki sposób projekt:</w:t>
      </w:r>
    </w:p>
    <w:p w14:paraId="637E55D2" w14:textId="77777777" w:rsidR="006D3599" w:rsidRPr="0097634A" w:rsidRDefault="00DB36EA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w całości lub w części dotyczy stworzenia możliwości likwidacji węglowych źródeł pozyskiwania energii. Ocena dokonywana będzie w oparciu o dane na poziomie gmin</w:t>
      </w:r>
      <w:r w:rsidR="00D46C6B" w:rsidRPr="0097634A">
        <w:rPr>
          <w:rFonts w:ascii="Arial" w:hAnsi="Arial"/>
        </w:rPr>
        <w:t>;</w:t>
      </w:r>
    </w:p>
    <w:p w14:paraId="637E55D3" w14:textId="77777777" w:rsidR="00DB36EA" w:rsidRPr="0097634A" w:rsidRDefault="00DB36EA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przyczynia się do zwiększenia objętości przesyłanych i dystrybuowanych gazów zdekarbonizowanych</w:t>
      </w:r>
      <w:r w:rsidR="00F71E74" w:rsidRPr="0097634A">
        <w:rPr>
          <w:rFonts w:ascii="Arial" w:hAnsi="Arial"/>
          <w:lang w:val="pl-PL"/>
        </w:rPr>
        <w:t>,</w:t>
      </w:r>
      <w:r w:rsidRPr="0097634A">
        <w:rPr>
          <w:rFonts w:ascii="Arial" w:hAnsi="Arial"/>
        </w:rPr>
        <w:t xml:space="preserve"> tj. biometan, odnawialny wodór czy syngaz</w:t>
      </w:r>
      <w:r w:rsidR="0054263A" w:rsidRPr="0097634A">
        <w:rPr>
          <w:rFonts w:ascii="Arial" w:hAnsi="Arial"/>
        </w:rPr>
        <w:t>.</w:t>
      </w:r>
    </w:p>
    <w:p w14:paraId="637E55D4" w14:textId="77777777" w:rsidR="00E1001B" w:rsidRPr="0097634A" w:rsidRDefault="00E1001B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Należy również opisać oraz podać efektywność kosztową projektu w odniesieniu do realizowanej sieci wc, psc, sc, nc. Efektywność liczon</w:t>
      </w:r>
      <w:r w:rsidR="00D46C6B" w:rsidRPr="0097634A">
        <w:rPr>
          <w:rFonts w:ascii="Arial" w:hAnsi="Arial"/>
          <w:sz w:val="24"/>
        </w:rPr>
        <w:t>a</w:t>
      </w:r>
      <w:r w:rsidRPr="0097634A">
        <w:rPr>
          <w:rFonts w:ascii="Arial" w:hAnsi="Arial"/>
          <w:sz w:val="24"/>
        </w:rPr>
        <w:t xml:space="preserve"> jest jako nakłady środków UE na zmodernizowaną lub wybudowaną gazową sieć przesyłową lub dystrybucyjną (PLN/1 km)</w:t>
      </w:r>
      <w:r w:rsidR="008F68E1" w:rsidRPr="0097634A">
        <w:rPr>
          <w:rFonts w:ascii="Arial" w:hAnsi="Arial"/>
          <w:sz w:val="24"/>
        </w:rPr>
        <w:t>.</w:t>
      </w:r>
    </w:p>
    <w:p w14:paraId="637E55D5" w14:textId="77777777" w:rsidR="00E90B71" w:rsidRPr="0097634A" w:rsidRDefault="00932116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 xml:space="preserve">Realizacja warunków podstawowych </w:t>
      </w:r>
      <w:r w:rsidR="00C80C6D" w:rsidRPr="0097634A">
        <w:rPr>
          <w:rFonts w:ascii="Arial" w:hAnsi="Arial"/>
          <w:b/>
          <w:sz w:val="24"/>
        </w:rPr>
        <w:t>i zasad horyzontalnych</w:t>
      </w:r>
    </w:p>
    <w:p w14:paraId="637E55D6" w14:textId="77777777" w:rsidR="00C80C6D" w:rsidRPr="0097634A" w:rsidRDefault="00C80C6D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Należy opisać możliwie</w:t>
      </w:r>
      <w:r w:rsidR="00985B88" w:rsidRPr="0097634A">
        <w:rPr>
          <w:rFonts w:ascii="Arial" w:hAnsi="Arial"/>
          <w:sz w:val="24"/>
        </w:rPr>
        <w:t xml:space="preserve"> szczegółowo</w:t>
      </w:r>
      <w:r w:rsidRPr="0097634A">
        <w:rPr>
          <w:rFonts w:ascii="Arial" w:hAnsi="Arial"/>
          <w:sz w:val="24"/>
        </w:rPr>
        <w:t xml:space="preserve"> w jaki sposób </w:t>
      </w:r>
      <w:r w:rsidR="0012608A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 xml:space="preserve">nioskodawca realizując projekt będzie przyczyniał się do realizacji </w:t>
      </w:r>
      <w:r w:rsidR="00E73C97" w:rsidRPr="0097634A">
        <w:rPr>
          <w:rFonts w:ascii="Arial" w:hAnsi="Arial"/>
          <w:sz w:val="24"/>
        </w:rPr>
        <w:t xml:space="preserve">następujących </w:t>
      </w:r>
      <w:r w:rsidRPr="0097634A">
        <w:rPr>
          <w:rFonts w:ascii="Arial" w:hAnsi="Arial"/>
          <w:sz w:val="24"/>
        </w:rPr>
        <w:t>warunków podstawowych określonych w rozdz. 4 programu FEnIKS 2021-2027:</w:t>
      </w:r>
    </w:p>
    <w:p w14:paraId="637E55D7" w14:textId="77777777" w:rsidR="00226889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lang w:val="pl-PL"/>
        </w:rPr>
        <w:t>s</w:t>
      </w:r>
      <w:r w:rsidR="00C80C6D" w:rsidRPr="0097634A">
        <w:rPr>
          <w:rFonts w:ascii="Arial" w:hAnsi="Arial"/>
        </w:rPr>
        <w:t>kuteczne mechanizmy monitorowania rynku zamówień publicznych</w:t>
      </w:r>
      <w:r w:rsidRPr="0097634A">
        <w:rPr>
          <w:rFonts w:ascii="Arial" w:hAnsi="Arial"/>
          <w:lang w:val="pl-PL"/>
        </w:rPr>
        <w:t>;</w:t>
      </w:r>
    </w:p>
    <w:p w14:paraId="637E55D8" w14:textId="77777777" w:rsidR="00C80C6D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narzędzia </w:t>
      </w:r>
      <w:r w:rsidR="00C80C6D" w:rsidRPr="0097634A">
        <w:rPr>
          <w:rFonts w:ascii="Arial" w:hAnsi="Arial"/>
        </w:rPr>
        <w:t>i zdolności umożliwiające skuteczne stosowanie zasad pomocy państwa</w:t>
      </w:r>
      <w:r w:rsidRPr="0097634A">
        <w:rPr>
          <w:rFonts w:ascii="Arial" w:hAnsi="Arial"/>
          <w:lang w:val="pl-PL"/>
        </w:rPr>
        <w:t>;</w:t>
      </w:r>
    </w:p>
    <w:p w14:paraId="637E55D9" w14:textId="77777777" w:rsidR="00C80C6D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lastRenderedPageBreak/>
        <w:t xml:space="preserve">skuteczne </w:t>
      </w:r>
      <w:r w:rsidR="00C80C6D" w:rsidRPr="0097634A">
        <w:rPr>
          <w:rFonts w:ascii="Arial" w:hAnsi="Arial"/>
        </w:rPr>
        <w:t>stosowanie i wdrażanie Karty praw podstawowych</w:t>
      </w:r>
      <w:r w:rsidR="009A7C77" w:rsidRPr="0097634A">
        <w:rPr>
          <w:rFonts w:ascii="Arial" w:hAnsi="Arial"/>
          <w:lang w:val="pl-PL"/>
        </w:rPr>
        <w:t xml:space="preserve"> UE</w:t>
      </w:r>
      <w:r w:rsidRPr="0097634A">
        <w:rPr>
          <w:rFonts w:ascii="Arial" w:hAnsi="Arial"/>
          <w:lang w:val="pl-PL"/>
        </w:rPr>
        <w:t>;</w:t>
      </w:r>
    </w:p>
    <w:p w14:paraId="637E55DA" w14:textId="77777777" w:rsidR="00C80C6D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wdrażanie </w:t>
      </w:r>
      <w:r w:rsidR="00C80C6D" w:rsidRPr="0097634A">
        <w:rPr>
          <w:rFonts w:ascii="Arial" w:hAnsi="Arial"/>
        </w:rPr>
        <w:t>i stosowanie Konwencji ONZ o prawach osób niepełnosprawnych zgodnie z</w:t>
      </w:r>
      <w:r w:rsidRPr="0097634A">
        <w:rPr>
          <w:rFonts w:ascii="Arial" w:hAnsi="Arial"/>
          <w:lang w:val="pl-PL"/>
        </w:rPr>
        <w:t> </w:t>
      </w:r>
      <w:r w:rsidR="00C80C6D" w:rsidRPr="0097634A">
        <w:rPr>
          <w:rFonts w:ascii="Arial" w:hAnsi="Arial"/>
        </w:rPr>
        <w:t>decyzją Rady 2010/48/WE</w:t>
      </w:r>
      <w:r w:rsidR="00C92F1A" w:rsidRPr="0097634A">
        <w:rPr>
          <w:rFonts w:ascii="Arial" w:hAnsi="Arial"/>
        </w:rPr>
        <w:t xml:space="preserve"> oraz zgodność projektu z zasadami równości szans, włączenia społecznego i niedyskryminacji</w:t>
      </w:r>
      <w:r w:rsidRPr="0097634A">
        <w:rPr>
          <w:rFonts w:ascii="Arial" w:hAnsi="Arial"/>
          <w:lang w:val="pl-PL"/>
        </w:rPr>
        <w:t>;</w:t>
      </w:r>
    </w:p>
    <w:p w14:paraId="637E55DB" w14:textId="77777777" w:rsidR="00B627A4" w:rsidRPr="0097634A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wspieranie </w:t>
      </w:r>
      <w:r w:rsidR="00B627A4" w:rsidRPr="0097634A">
        <w:rPr>
          <w:rFonts w:ascii="Arial" w:hAnsi="Arial"/>
        </w:rPr>
        <w:t>efektywności energetycznej i redukcji emisji gazów cieplarnianych</w:t>
      </w:r>
      <w:r w:rsidR="009A7C77" w:rsidRPr="0097634A">
        <w:rPr>
          <w:rFonts w:ascii="Arial" w:hAnsi="Arial"/>
          <w:lang w:val="pl-PL"/>
        </w:rPr>
        <w:t>, w tym metanu</w:t>
      </w:r>
      <w:r w:rsidRPr="0097634A">
        <w:rPr>
          <w:rFonts w:ascii="Arial" w:hAnsi="Arial"/>
          <w:lang w:val="pl-PL"/>
        </w:rPr>
        <w:t>.</w:t>
      </w:r>
    </w:p>
    <w:p w14:paraId="637E55DC" w14:textId="77777777" w:rsidR="00B627A4" w:rsidRPr="0097634A" w:rsidRDefault="00E73C97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tym celu należy </w:t>
      </w:r>
      <w:r w:rsidR="00B627A4" w:rsidRPr="0097634A">
        <w:rPr>
          <w:rFonts w:ascii="Arial" w:hAnsi="Arial"/>
          <w:sz w:val="24"/>
        </w:rPr>
        <w:t xml:space="preserve">opisać i uzasadnić </w:t>
      </w:r>
      <w:r w:rsidR="00895F5A" w:rsidRPr="0097634A">
        <w:rPr>
          <w:rFonts w:ascii="Arial" w:hAnsi="Arial"/>
          <w:sz w:val="24"/>
        </w:rPr>
        <w:t>w jaki sposób zapewniona zostanie z</w:t>
      </w:r>
      <w:r w:rsidR="00B627A4" w:rsidRPr="0097634A">
        <w:rPr>
          <w:rFonts w:ascii="Arial" w:hAnsi="Arial"/>
          <w:sz w:val="24"/>
        </w:rPr>
        <w:t>godność projektu z:</w:t>
      </w:r>
    </w:p>
    <w:p w14:paraId="637E55DD" w14:textId="77777777" w:rsidR="00B627A4" w:rsidRPr="0097634A" w:rsidRDefault="000E0443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lang w:val="pl-PL"/>
        </w:rPr>
        <w:t>u</w:t>
      </w:r>
      <w:r w:rsidR="00B627A4" w:rsidRPr="0097634A">
        <w:rPr>
          <w:rFonts w:ascii="Arial" w:hAnsi="Arial"/>
        </w:rPr>
        <w:t xml:space="preserve">stawą Prawo </w:t>
      </w:r>
      <w:r w:rsidR="005F4EC2" w:rsidRPr="0097634A">
        <w:rPr>
          <w:rFonts w:ascii="Arial" w:hAnsi="Arial"/>
          <w:lang w:val="pl-PL"/>
        </w:rPr>
        <w:t>z</w:t>
      </w:r>
      <w:r w:rsidR="00B627A4" w:rsidRPr="0097634A">
        <w:rPr>
          <w:rFonts w:ascii="Arial" w:hAnsi="Arial"/>
        </w:rPr>
        <w:t xml:space="preserve">amówień </w:t>
      </w:r>
      <w:r w:rsidR="005F4EC2" w:rsidRPr="0097634A">
        <w:rPr>
          <w:rFonts w:ascii="Arial" w:hAnsi="Arial"/>
          <w:lang w:val="pl-PL"/>
        </w:rPr>
        <w:t>p</w:t>
      </w:r>
      <w:r w:rsidR="00B627A4" w:rsidRPr="0097634A">
        <w:rPr>
          <w:rFonts w:ascii="Arial" w:hAnsi="Arial"/>
        </w:rPr>
        <w:t>ublicznych,</w:t>
      </w:r>
    </w:p>
    <w:p w14:paraId="637E55DE" w14:textId="77777777" w:rsidR="00B627A4" w:rsidRPr="0097634A" w:rsidRDefault="000E0443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lang w:val="pl-PL"/>
        </w:rPr>
        <w:t>u</w:t>
      </w:r>
      <w:r w:rsidR="00B627A4" w:rsidRPr="0097634A">
        <w:rPr>
          <w:rFonts w:ascii="Arial" w:hAnsi="Arial"/>
        </w:rPr>
        <w:t>stawą o postępowaniu w sprawach dotyczących pomocy publicznej,</w:t>
      </w:r>
    </w:p>
    <w:p w14:paraId="637E55DF" w14:textId="77777777" w:rsidR="00B627A4" w:rsidRPr="0097634A" w:rsidRDefault="00B627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Kartą </w:t>
      </w:r>
      <w:r w:rsidR="005F4EC2" w:rsidRPr="0097634A">
        <w:rPr>
          <w:rFonts w:ascii="Arial" w:hAnsi="Arial"/>
          <w:lang w:val="pl-PL"/>
        </w:rPr>
        <w:t>p</w:t>
      </w:r>
      <w:r w:rsidRPr="0097634A">
        <w:rPr>
          <w:rFonts w:ascii="Arial" w:hAnsi="Arial"/>
        </w:rPr>
        <w:t xml:space="preserve">raw </w:t>
      </w:r>
      <w:r w:rsidR="005F4EC2" w:rsidRPr="0097634A">
        <w:rPr>
          <w:rFonts w:ascii="Arial" w:hAnsi="Arial"/>
          <w:lang w:val="pl-PL"/>
        </w:rPr>
        <w:t>p</w:t>
      </w:r>
      <w:r w:rsidRPr="0097634A">
        <w:rPr>
          <w:rFonts w:ascii="Arial" w:hAnsi="Arial"/>
        </w:rPr>
        <w:t>odstawowych</w:t>
      </w:r>
      <w:r w:rsidR="005F4EC2" w:rsidRPr="0097634A">
        <w:rPr>
          <w:rFonts w:ascii="Arial" w:hAnsi="Arial"/>
          <w:lang w:val="pl-PL"/>
        </w:rPr>
        <w:t xml:space="preserve"> UE</w:t>
      </w:r>
      <w:r w:rsidR="00A13C9A" w:rsidRPr="0097634A">
        <w:rPr>
          <w:rFonts w:ascii="Arial" w:hAnsi="Arial"/>
          <w:lang w:val="pl-PL"/>
        </w:rPr>
        <w:t xml:space="preserve"> (KPP)</w:t>
      </w:r>
      <w:r w:rsidRPr="0097634A">
        <w:rPr>
          <w:rFonts w:ascii="Arial" w:hAnsi="Arial"/>
        </w:rPr>
        <w:t>,</w:t>
      </w:r>
    </w:p>
    <w:p w14:paraId="637E55E0" w14:textId="77777777" w:rsidR="00B627A4" w:rsidRPr="0097634A" w:rsidRDefault="00B627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 xml:space="preserve">Konwencją ONZ o prawach osób niepełnosprawnych zgodnie z decyzją Rady 2010/48 /WE </w:t>
      </w:r>
      <w:r w:rsidR="00C53A66" w:rsidRPr="0097634A">
        <w:rPr>
          <w:rFonts w:ascii="Arial" w:hAnsi="Arial"/>
        </w:rPr>
        <w:t>–</w:t>
      </w:r>
      <w:r w:rsidRPr="0097634A">
        <w:rPr>
          <w:rFonts w:ascii="Arial" w:hAnsi="Arial"/>
        </w:rPr>
        <w:t xml:space="preserve"> Strategia na rzecz Osób z Niepełnosprawnościami 2021-2030 </w:t>
      </w:r>
      <w:r w:rsidR="00A13C9A" w:rsidRPr="0097634A">
        <w:rPr>
          <w:rFonts w:ascii="Arial" w:hAnsi="Arial"/>
          <w:lang w:val="pl-PL"/>
        </w:rPr>
        <w:t>(KPON</w:t>
      </w:r>
      <w:r w:rsidR="008B4CF3" w:rsidRPr="0097634A">
        <w:rPr>
          <w:rFonts w:ascii="Arial" w:hAnsi="Arial"/>
          <w:lang w:val="pl-PL"/>
        </w:rPr>
        <w:t>)</w:t>
      </w:r>
      <w:r w:rsidR="00A13C9A" w:rsidRPr="0097634A">
        <w:rPr>
          <w:rFonts w:ascii="Arial" w:hAnsi="Arial"/>
          <w:lang w:val="pl-PL"/>
        </w:rPr>
        <w:t>;</w:t>
      </w:r>
    </w:p>
    <w:p w14:paraId="637E55E1" w14:textId="77777777" w:rsidR="000E1FA5" w:rsidRPr="0097634A" w:rsidRDefault="00B627A4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</w:rPr>
        <w:t>Krajowym planem na rzecz energii i klimatu na lata 2021-2030.</w:t>
      </w:r>
    </w:p>
    <w:p w14:paraId="637E55E2" w14:textId="77777777" w:rsidR="00A13C9A" w:rsidRPr="0097634A" w:rsidRDefault="00A13C9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</w:t>
      </w:r>
      <w:r w:rsidR="00583BE8" w:rsidRPr="0097634A">
        <w:rPr>
          <w:rFonts w:ascii="Arial" w:hAnsi="Arial"/>
          <w:sz w:val="24"/>
        </w:rPr>
        <w:t xml:space="preserve">zakresie realizacji polityk równościowych </w:t>
      </w:r>
      <w:r w:rsidR="00E92152" w:rsidRPr="0097634A">
        <w:rPr>
          <w:rFonts w:ascii="Arial" w:hAnsi="Arial"/>
          <w:sz w:val="24"/>
        </w:rPr>
        <w:t>konieczne jest odniesienie</w:t>
      </w:r>
      <w:r w:rsidRPr="0097634A">
        <w:rPr>
          <w:rFonts w:ascii="Arial" w:hAnsi="Arial"/>
          <w:sz w:val="24"/>
        </w:rPr>
        <w:t xml:space="preserve"> się do następujących zagadnień:</w:t>
      </w:r>
    </w:p>
    <w:p w14:paraId="637E55E3" w14:textId="77777777" w:rsidR="00A13C9A" w:rsidRPr="0097634A" w:rsidRDefault="005B39F1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Należy w</w:t>
      </w:r>
      <w:r w:rsidR="00A13C9A" w:rsidRPr="0097634A">
        <w:rPr>
          <w:rFonts w:ascii="Arial" w:hAnsi="Arial"/>
          <w:sz w:val="24"/>
        </w:rPr>
        <w:t xml:space="preserve"> szczególności</w:t>
      </w:r>
      <w:r w:rsidRPr="0097634A">
        <w:rPr>
          <w:rFonts w:ascii="Arial" w:hAnsi="Arial"/>
          <w:sz w:val="24"/>
        </w:rPr>
        <w:t xml:space="preserve"> opisać</w:t>
      </w:r>
      <w:r w:rsidR="00A13C9A" w:rsidRPr="0097634A">
        <w:rPr>
          <w:rFonts w:ascii="Arial" w:hAnsi="Arial"/>
          <w:sz w:val="24"/>
        </w:rPr>
        <w:t xml:space="preserve">, </w:t>
      </w:r>
      <w:bookmarkStart w:id="1" w:name="_Hlk148007777"/>
      <w:r w:rsidR="00A13C9A" w:rsidRPr="0097634A">
        <w:rPr>
          <w:rFonts w:ascii="Arial" w:hAnsi="Arial"/>
          <w:sz w:val="24"/>
        </w:rPr>
        <w:t xml:space="preserve">czy i jakie działania z zakresu równości szans i przeciwdziałania dyskryminacji są lub będą realizowane albo zostały już zrealizowane zgodnie z założeniami </w:t>
      </w:r>
      <w:bookmarkEnd w:id="1"/>
      <w:r w:rsidR="00A13C9A" w:rsidRPr="0097634A">
        <w:rPr>
          <w:rFonts w:ascii="Arial" w:hAnsi="Arial"/>
          <w:sz w:val="24"/>
        </w:rPr>
        <w:t>określonymi w KPP i K</w:t>
      </w:r>
      <w:r w:rsidR="003B63DF" w:rsidRPr="0097634A">
        <w:rPr>
          <w:rFonts w:ascii="Arial" w:hAnsi="Arial"/>
          <w:sz w:val="24"/>
        </w:rPr>
        <w:t>P</w:t>
      </w:r>
      <w:r w:rsidR="00A13C9A" w:rsidRPr="0097634A">
        <w:rPr>
          <w:rFonts w:ascii="Arial" w:hAnsi="Arial"/>
          <w:sz w:val="24"/>
        </w:rPr>
        <w:t>ON</w:t>
      </w:r>
      <w:r w:rsidR="007B5CB7" w:rsidRPr="0097634A">
        <w:rPr>
          <w:rFonts w:ascii="Arial" w:hAnsi="Arial"/>
          <w:sz w:val="24"/>
        </w:rPr>
        <w:t>.</w:t>
      </w:r>
    </w:p>
    <w:p w14:paraId="637E55E4" w14:textId="77777777" w:rsidR="005B39F1" w:rsidRPr="0097634A" w:rsidRDefault="005B39F1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Punktem wyjścia do analizy w zakresie zapewnienia zgodności projektu z </w:t>
      </w:r>
      <w:r w:rsidR="005F4EC2" w:rsidRPr="0097634A">
        <w:rPr>
          <w:rFonts w:ascii="Arial" w:hAnsi="Arial"/>
          <w:sz w:val="24"/>
        </w:rPr>
        <w:t>KPP</w:t>
      </w:r>
      <w:r w:rsidRPr="0097634A">
        <w:rPr>
          <w:rFonts w:ascii="Arial" w:hAnsi="Arial"/>
          <w:sz w:val="24"/>
        </w:rPr>
        <w:t>, powinno być odniesienie się przez Wnioskodawcę do niżej wymienionych praw i wolności:</w:t>
      </w:r>
    </w:p>
    <w:p w14:paraId="637E55E5" w14:textId="77777777" w:rsidR="005B39F1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Prawa do ochrony danych osobowych (artykuł 8)</w:t>
      </w:r>
      <w:r w:rsidRPr="0097634A">
        <w:rPr>
          <w:rFonts w:ascii="Arial" w:hAnsi="Arial"/>
        </w:rPr>
        <w:t xml:space="preserve"> – 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 xml:space="preserve">nioskodawcy z </w:t>
      </w:r>
      <w:r w:rsidR="000E044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stawą o ochronie danych osobowych, Rozporządzeniem w</w:t>
      </w:r>
      <w:r w:rsidR="00C53A66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</w:rPr>
        <w:t>sprawie ochrony osób fizycznych w związku z przetwarzaniem danych osobowych i</w:t>
      </w:r>
      <w:r w:rsidR="00C53A66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</w:rPr>
        <w:t>w</w:t>
      </w:r>
      <w:r w:rsidR="00C53A66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</w:rPr>
        <w:t xml:space="preserve">sprawie swobodnego przepływu takich danych oraz uchylenia dyrektywy 95/46/WE (ogólnym rozporządzeniem o ochronie danych)oraz planowane działania zapewniające zgodność z </w:t>
      </w:r>
      <w:r w:rsidRPr="0097634A">
        <w:rPr>
          <w:rFonts w:ascii="Arial" w:hAnsi="Arial"/>
          <w:i/>
        </w:rPr>
        <w:t>Wytycznymi dot. warunków gromadzenia i przekazywania danych w postaci elektronicznej na lata 2021-27</w:t>
      </w:r>
      <w:r w:rsidR="00D47B6B" w:rsidRPr="0097634A">
        <w:rPr>
          <w:rFonts w:ascii="Arial" w:hAnsi="Arial"/>
          <w:lang w:val="pl-PL"/>
        </w:rPr>
        <w:t>.</w:t>
      </w:r>
      <w:r w:rsidRPr="0097634A">
        <w:rPr>
          <w:rFonts w:ascii="Arial" w:hAnsi="Arial"/>
        </w:rPr>
        <w:t xml:space="preserve"> </w:t>
      </w:r>
    </w:p>
    <w:p w14:paraId="637E55E6" w14:textId="77777777" w:rsidR="001F5F83" w:rsidRPr="0097634A" w:rsidRDefault="001F5F83" w:rsidP="0097634A">
      <w:pPr>
        <w:pStyle w:val="Tekstpodstawowy"/>
        <w:numPr>
          <w:ilvl w:val="0"/>
          <w:numId w:val="7"/>
        </w:numPr>
        <w:spacing w:before="240" w:after="240" w:line="276" w:lineRule="auto"/>
        <w:ind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Wolnoś</w:t>
      </w:r>
      <w:r w:rsidRPr="0097634A">
        <w:rPr>
          <w:rFonts w:ascii="Arial" w:hAnsi="Arial"/>
          <w:b/>
          <w:lang w:val="pl-PL"/>
        </w:rPr>
        <w:t>ci</w:t>
      </w:r>
      <w:r w:rsidRPr="0097634A">
        <w:rPr>
          <w:rFonts w:ascii="Arial" w:hAnsi="Arial"/>
          <w:b/>
        </w:rPr>
        <w:t xml:space="preserve"> myśli, sumienia i religii</w:t>
      </w:r>
      <w:r w:rsidRPr="0097634A">
        <w:rPr>
          <w:rFonts w:ascii="Arial" w:hAnsi="Arial"/>
          <w:b/>
          <w:lang w:val="pl-PL"/>
        </w:rPr>
        <w:t xml:space="preserve"> (artykuł 10) </w:t>
      </w:r>
      <w:r w:rsidRPr="0097634A">
        <w:rPr>
          <w:rFonts w:ascii="Arial" w:hAnsi="Arial"/>
          <w:lang w:val="pl-PL"/>
        </w:rPr>
        <w:t xml:space="preserve">– zalecany opis mechanizmów lub ogólnych praktyk przyjętych w organizacji w zakresie </w:t>
      </w:r>
      <w:r w:rsidRPr="0097634A">
        <w:rPr>
          <w:rFonts w:ascii="Arial" w:hAnsi="Arial"/>
          <w:lang w:val="pl-PL"/>
        </w:rPr>
        <w:lastRenderedPageBreak/>
        <w:t xml:space="preserve">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  <w:lang w:val="pl-PL"/>
        </w:rPr>
        <w:t>nioskodawcy z</w:t>
      </w:r>
      <w:r w:rsidR="006C15F0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  <w:lang w:val="pl-PL"/>
        </w:rPr>
        <w:t>art. 53 Konstytucji RP oraz ustawą o gwarancjach wolności sumienia i wyznania</w:t>
      </w:r>
      <w:r w:rsidR="00D47B6B" w:rsidRPr="0097634A">
        <w:rPr>
          <w:rFonts w:ascii="Arial" w:hAnsi="Arial"/>
          <w:lang w:val="pl-PL"/>
        </w:rPr>
        <w:t>.</w:t>
      </w:r>
    </w:p>
    <w:p w14:paraId="637E55E7" w14:textId="77777777" w:rsidR="005B39F1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Wolności wypowiedzi i informacji (artykuł 11)</w:t>
      </w:r>
      <w:r w:rsidRPr="0097634A">
        <w:rPr>
          <w:rFonts w:ascii="Arial" w:hAnsi="Arial"/>
        </w:rPr>
        <w:t xml:space="preserve"> </w:t>
      </w:r>
      <w:r w:rsidR="001B3192" w:rsidRPr="0097634A">
        <w:rPr>
          <w:rFonts w:ascii="Arial" w:hAnsi="Arial"/>
        </w:rPr>
        <w:t>–</w:t>
      </w:r>
      <w:r w:rsidRPr="0097634A">
        <w:rPr>
          <w:rFonts w:ascii="Arial" w:hAnsi="Arial"/>
        </w:rPr>
        <w:t xml:space="preserve"> 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 xml:space="preserve">nioskodawcy z </w:t>
      </w:r>
      <w:r w:rsidRPr="0097634A">
        <w:rPr>
          <w:rFonts w:ascii="Arial" w:hAnsi="Arial"/>
          <w:i/>
        </w:rPr>
        <w:t>Wytycznymi w zakresie informacji i promocji</w:t>
      </w:r>
      <w:r w:rsidR="00D47B6B" w:rsidRPr="0097634A">
        <w:rPr>
          <w:rFonts w:ascii="Arial" w:hAnsi="Arial"/>
          <w:lang w:val="pl-PL"/>
        </w:rPr>
        <w:t>.</w:t>
      </w:r>
    </w:p>
    <w:p w14:paraId="637E55E8" w14:textId="77777777" w:rsidR="001F5F83" w:rsidRPr="0097634A" w:rsidRDefault="001F5F83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Wolnoś</w:t>
      </w:r>
      <w:r w:rsidRPr="0097634A">
        <w:rPr>
          <w:rFonts w:ascii="Arial" w:hAnsi="Arial"/>
          <w:b/>
          <w:lang w:val="pl-PL"/>
        </w:rPr>
        <w:t>ci</w:t>
      </w:r>
      <w:r w:rsidRPr="0097634A">
        <w:rPr>
          <w:rFonts w:ascii="Arial" w:hAnsi="Arial"/>
          <w:b/>
        </w:rPr>
        <w:t xml:space="preserve"> wyboru zawodu i praw</w:t>
      </w:r>
      <w:r w:rsidRPr="0097634A">
        <w:rPr>
          <w:rFonts w:ascii="Arial" w:hAnsi="Arial"/>
          <w:b/>
          <w:lang w:val="pl-PL"/>
        </w:rPr>
        <w:t>a</w:t>
      </w:r>
      <w:r w:rsidRPr="0097634A">
        <w:rPr>
          <w:rFonts w:ascii="Arial" w:hAnsi="Arial"/>
          <w:b/>
        </w:rPr>
        <w:t xml:space="preserve"> do podejmowania pracy</w:t>
      </w:r>
      <w:r w:rsidRPr="0097634A">
        <w:rPr>
          <w:rFonts w:ascii="Arial" w:hAnsi="Arial"/>
          <w:b/>
          <w:lang w:val="pl-PL"/>
        </w:rPr>
        <w:t xml:space="preserve"> (artykuł 15)</w:t>
      </w:r>
      <w:r w:rsidRPr="0097634A">
        <w:rPr>
          <w:rFonts w:ascii="Arial" w:hAnsi="Arial"/>
          <w:lang w:val="pl-PL"/>
        </w:rPr>
        <w:t xml:space="preserve"> - </w:t>
      </w:r>
      <w:r w:rsidRPr="0097634A">
        <w:rPr>
          <w:rFonts w:ascii="Arial" w:hAnsi="Arial"/>
        </w:rPr>
        <w:t xml:space="preserve">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 xml:space="preserve">nioskodawcy z Kodeksem pracy, </w:t>
      </w:r>
      <w:r w:rsidR="000E044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 xml:space="preserve">stawą o wdrożeniu niektórych przepisów UE w zakresie równego traktowania oraz </w:t>
      </w:r>
      <w:r w:rsidRPr="0097634A">
        <w:rPr>
          <w:rFonts w:ascii="Arial" w:hAnsi="Arial"/>
          <w:i/>
        </w:rPr>
        <w:t>Wytycznymi dotyczącymi realizacji zasad równościowych w ramach funduszy unijnych na lata 2021-2027</w:t>
      </w:r>
      <w:r w:rsidR="00D47B6B" w:rsidRPr="0097634A">
        <w:rPr>
          <w:rFonts w:ascii="Arial" w:hAnsi="Arial"/>
          <w:lang w:val="pl-PL"/>
        </w:rPr>
        <w:t>.</w:t>
      </w:r>
    </w:p>
    <w:p w14:paraId="637E55E9" w14:textId="77777777" w:rsidR="005B39F1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Prawa własności (artykuł 17)</w:t>
      </w:r>
      <w:r w:rsidRPr="0097634A">
        <w:rPr>
          <w:rFonts w:ascii="Arial" w:hAnsi="Arial"/>
        </w:rPr>
        <w:t xml:space="preserve"> – 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="004B5DAE" w:rsidRPr="0097634A">
        <w:rPr>
          <w:rFonts w:ascii="Arial" w:hAnsi="Arial"/>
        </w:rPr>
        <w:t>nioskodawcy</w:t>
      </w:r>
      <w:r w:rsidRPr="0097634A">
        <w:rPr>
          <w:rFonts w:ascii="Arial" w:hAnsi="Arial"/>
        </w:rPr>
        <w:t xml:space="preserve"> z</w:t>
      </w:r>
      <w:r w:rsidR="00C53A66" w:rsidRPr="0097634A">
        <w:rPr>
          <w:rFonts w:ascii="Arial" w:hAnsi="Arial"/>
          <w:lang w:val="pl-PL"/>
        </w:rPr>
        <w:t> </w:t>
      </w:r>
      <w:r w:rsidR="000E044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 xml:space="preserve">stawą o gospodarce nieruchomościami, </w:t>
      </w:r>
      <w:r w:rsidR="000E044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stawą o przygotowaniu i realizacji strategicznych inwestycji w zakresie sieci przesyłowych</w:t>
      </w:r>
      <w:r w:rsidR="009D61EF" w:rsidRPr="0097634A">
        <w:rPr>
          <w:rFonts w:ascii="Arial" w:hAnsi="Arial"/>
          <w:lang w:val="pl-PL"/>
        </w:rPr>
        <w:t>, ustawą o inwestycjach w</w:t>
      </w:r>
      <w:r w:rsidR="006C15F0" w:rsidRPr="0097634A">
        <w:rPr>
          <w:rFonts w:ascii="Arial" w:hAnsi="Arial"/>
          <w:lang w:val="pl-PL"/>
        </w:rPr>
        <w:t> </w:t>
      </w:r>
      <w:r w:rsidR="009D61EF" w:rsidRPr="0097634A">
        <w:rPr>
          <w:rFonts w:ascii="Arial" w:hAnsi="Arial"/>
          <w:lang w:val="pl-PL"/>
        </w:rPr>
        <w:t>zakresie terminalu regazyfikacyjnego skroplonego gazu ziemnego w Świnoujściu</w:t>
      </w:r>
      <w:r w:rsidRPr="0097634A">
        <w:rPr>
          <w:rFonts w:ascii="Arial" w:hAnsi="Arial"/>
        </w:rPr>
        <w:t xml:space="preserve"> i </w:t>
      </w:r>
      <w:r w:rsidR="004B5DAE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</w:t>
      </w:r>
      <w:r w:rsidR="004B5DAE" w:rsidRPr="0097634A">
        <w:rPr>
          <w:rFonts w:ascii="Arial" w:hAnsi="Arial"/>
          <w:lang w:val="pl-PL"/>
        </w:rPr>
        <w:t>ą</w:t>
      </w:r>
      <w:r w:rsidRPr="0097634A">
        <w:rPr>
          <w:rFonts w:ascii="Arial" w:hAnsi="Arial"/>
        </w:rPr>
        <w:t xml:space="preserve"> o prawie autorskim i</w:t>
      </w:r>
      <w:r w:rsidR="00C53A66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</w:rPr>
        <w:t>prawach pokrewnych.</w:t>
      </w:r>
    </w:p>
    <w:p w14:paraId="637E55EA" w14:textId="77777777" w:rsidR="005B39F1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Prawa do równości wobec prawa i równości kobiet i mężczyzn</w:t>
      </w:r>
      <w:r w:rsidR="00F95590" w:rsidRPr="0097634A">
        <w:rPr>
          <w:rFonts w:ascii="Arial" w:hAnsi="Arial"/>
          <w:b/>
          <w:lang w:val="pl-PL"/>
        </w:rPr>
        <w:t>, prawa osób w podeszłym wieku i integracji osób niepełnosprawnych</w:t>
      </w:r>
      <w:r w:rsidRPr="0097634A">
        <w:rPr>
          <w:rFonts w:ascii="Arial" w:hAnsi="Arial"/>
          <w:b/>
        </w:rPr>
        <w:t xml:space="preserve"> (artykuł 20, 23</w:t>
      </w:r>
      <w:r w:rsidR="00F95590" w:rsidRPr="0097634A">
        <w:rPr>
          <w:rFonts w:ascii="Arial" w:hAnsi="Arial"/>
          <w:b/>
          <w:lang w:val="pl-PL"/>
        </w:rPr>
        <w:t xml:space="preserve"> oraz 25 i 26</w:t>
      </w:r>
      <w:r w:rsidRPr="0097634A">
        <w:rPr>
          <w:rFonts w:ascii="Arial" w:hAnsi="Arial"/>
          <w:b/>
        </w:rPr>
        <w:t>)</w:t>
      </w:r>
      <w:r w:rsidRPr="0097634A">
        <w:rPr>
          <w:rFonts w:ascii="Arial" w:hAnsi="Arial"/>
        </w:rPr>
        <w:t xml:space="preserve"> </w:t>
      </w:r>
      <w:r w:rsidR="00DE4799" w:rsidRPr="0097634A">
        <w:rPr>
          <w:rFonts w:ascii="Arial" w:hAnsi="Arial"/>
        </w:rPr>
        <w:t>–</w:t>
      </w:r>
      <w:r w:rsidRPr="0097634A">
        <w:rPr>
          <w:rFonts w:ascii="Arial" w:hAnsi="Arial"/>
        </w:rPr>
        <w:t xml:space="preserve"> 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 xml:space="preserve">nioskodawcy z Kodeksem pracy, </w:t>
      </w:r>
      <w:r w:rsidR="004B5DAE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 xml:space="preserve">stawą o wdrożeniu niektórych przepisów UE w zakresie równego traktowania oraz </w:t>
      </w:r>
      <w:r w:rsidRPr="0097634A">
        <w:rPr>
          <w:rFonts w:ascii="Arial" w:hAnsi="Arial"/>
          <w:i/>
        </w:rPr>
        <w:t>Wytycznymi dotyczącymi realizacji zasad równościowych w ramach funduszy unijnych na lata 2021-2027</w:t>
      </w:r>
      <w:r w:rsidR="00D47B6B" w:rsidRPr="0097634A">
        <w:rPr>
          <w:rFonts w:ascii="Arial" w:hAnsi="Arial"/>
          <w:lang w:val="pl-PL"/>
        </w:rPr>
        <w:t>.</w:t>
      </w:r>
    </w:p>
    <w:p w14:paraId="637E55EB" w14:textId="77777777" w:rsidR="001B3192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</w:rPr>
        <w:t>Prawa do niedyskryminacji (artykuł 21)</w:t>
      </w:r>
      <w:r w:rsidRPr="0097634A">
        <w:rPr>
          <w:rFonts w:ascii="Arial" w:hAnsi="Arial"/>
        </w:rPr>
        <w:t xml:space="preserve"> - zalecany opis w zakresie zgodności działań </w:t>
      </w:r>
      <w:r w:rsidR="0012608A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>nioskodawcy z Kodeksem pracy, Europejską Konwencją o Ochronie Praw Człowieka i</w:t>
      </w:r>
      <w:r w:rsidR="00C53A66" w:rsidRPr="0097634A">
        <w:rPr>
          <w:rFonts w:ascii="Arial" w:hAnsi="Arial"/>
          <w:lang w:val="pl-PL"/>
        </w:rPr>
        <w:t> </w:t>
      </w:r>
      <w:r w:rsidRPr="0097634A">
        <w:rPr>
          <w:rFonts w:ascii="Arial" w:hAnsi="Arial"/>
        </w:rPr>
        <w:t xml:space="preserve">Podstawowych Wolności, </w:t>
      </w:r>
      <w:r w:rsidR="004B5DAE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stawą o</w:t>
      </w:r>
      <w:r w:rsidR="00E675EC">
        <w:rPr>
          <w:rFonts w:ascii="Arial" w:hAnsi="Arial" w:cs="Arial"/>
        </w:rPr>
        <w:t> </w:t>
      </w:r>
      <w:r w:rsidRPr="0097634A">
        <w:rPr>
          <w:rFonts w:ascii="Arial" w:hAnsi="Arial"/>
        </w:rPr>
        <w:t xml:space="preserve">wdrożeniu niektórych przepisów UE w zakresie równego traktowania oraz </w:t>
      </w:r>
      <w:r w:rsidRPr="0097634A">
        <w:rPr>
          <w:rFonts w:ascii="Arial" w:hAnsi="Arial"/>
          <w:i/>
        </w:rPr>
        <w:t>Wytycznymi dotyczącymi realizacji zasad równościowych w</w:t>
      </w:r>
      <w:r w:rsidR="00C53A66" w:rsidRPr="0097634A">
        <w:rPr>
          <w:rFonts w:ascii="Arial" w:hAnsi="Arial"/>
          <w:i/>
          <w:lang w:val="pl-PL"/>
        </w:rPr>
        <w:t> </w:t>
      </w:r>
      <w:r w:rsidRPr="0097634A">
        <w:rPr>
          <w:rFonts w:ascii="Arial" w:hAnsi="Arial"/>
          <w:i/>
        </w:rPr>
        <w:t>ramach funduszy unijnych na lata 2021-2027</w:t>
      </w:r>
      <w:r w:rsidR="00D47B6B" w:rsidRPr="0097634A">
        <w:rPr>
          <w:rFonts w:ascii="Arial" w:hAnsi="Arial"/>
          <w:lang w:val="pl-PL"/>
        </w:rPr>
        <w:t>.</w:t>
      </w:r>
    </w:p>
    <w:p w14:paraId="637E55EC" w14:textId="77777777" w:rsidR="001B3192" w:rsidRPr="0097634A" w:rsidRDefault="00F5786C" w:rsidP="0097634A">
      <w:pPr>
        <w:pStyle w:val="Tekstpodstawowy"/>
        <w:numPr>
          <w:ilvl w:val="0"/>
          <w:numId w:val="7"/>
        </w:numPr>
        <w:spacing w:before="240" w:after="240" w:line="276" w:lineRule="auto"/>
        <w:ind w:hanging="357"/>
        <w:jc w:val="left"/>
        <w:rPr>
          <w:rFonts w:ascii="Arial" w:hAnsi="Arial"/>
        </w:rPr>
      </w:pPr>
      <w:r w:rsidRPr="0097634A">
        <w:rPr>
          <w:rFonts w:ascii="Arial" w:hAnsi="Arial"/>
          <w:b/>
          <w:lang w:val="pl-PL"/>
        </w:rPr>
        <w:t>R</w:t>
      </w:r>
      <w:r w:rsidR="001B3192" w:rsidRPr="0097634A">
        <w:rPr>
          <w:rFonts w:ascii="Arial" w:hAnsi="Arial"/>
          <w:b/>
        </w:rPr>
        <w:t>óżnorodnoś</w:t>
      </w:r>
      <w:r w:rsidR="00D47B6B" w:rsidRPr="0097634A">
        <w:rPr>
          <w:rFonts w:ascii="Arial" w:hAnsi="Arial"/>
          <w:b/>
          <w:lang w:val="pl-PL"/>
        </w:rPr>
        <w:t>ci</w:t>
      </w:r>
      <w:r w:rsidR="001B3192" w:rsidRPr="0097634A">
        <w:rPr>
          <w:rFonts w:ascii="Arial" w:hAnsi="Arial"/>
          <w:b/>
        </w:rPr>
        <w:t xml:space="preserve"> kulturow</w:t>
      </w:r>
      <w:r w:rsidR="00D47B6B" w:rsidRPr="0097634A">
        <w:rPr>
          <w:rFonts w:ascii="Arial" w:hAnsi="Arial"/>
          <w:b/>
          <w:lang w:val="pl-PL"/>
        </w:rPr>
        <w:t>ej</w:t>
      </w:r>
      <w:r w:rsidR="001B3192" w:rsidRPr="0097634A">
        <w:rPr>
          <w:rFonts w:ascii="Arial" w:hAnsi="Arial"/>
          <w:b/>
        </w:rPr>
        <w:t>, religijn</w:t>
      </w:r>
      <w:r w:rsidR="00D47B6B" w:rsidRPr="0097634A">
        <w:rPr>
          <w:rFonts w:ascii="Arial" w:hAnsi="Arial"/>
          <w:b/>
          <w:lang w:val="pl-PL"/>
        </w:rPr>
        <w:t>ej</w:t>
      </w:r>
      <w:r w:rsidR="001B3192" w:rsidRPr="0097634A">
        <w:rPr>
          <w:rFonts w:ascii="Arial" w:hAnsi="Arial"/>
          <w:b/>
        </w:rPr>
        <w:t xml:space="preserve"> i</w:t>
      </w:r>
      <w:r w:rsidR="00C53A66" w:rsidRPr="0097634A">
        <w:rPr>
          <w:rFonts w:ascii="Arial" w:hAnsi="Arial"/>
          <w:b/>
          <w:lang w:val="pl-PL"/>
        </w:rPr>
        <w:t> </w:t>
      </w:r>
      <w:r w:rsidR="001B3192" w:rsidRPr="0097634A">
        <w:rPr>
          <w:rFonts w:ascii="Arial" w:hAnsi="Arial"/>
          <w:b/>
        </w:rPr>
        <w:t>językow</w:t>
      </w:r>
      <w:r w:rsidR="00D47B6B" w:rsidRPr="0097634A">
        <w:rPr>
          <w:rFonts w:ascii="Arial" w:hAnsi="Arial"/>
          <w:b/>
          <w:lang w:val="pl-PL"/>
        </w:rPr>
        <w:t>ej</w:t>
      </w:r>
      <w:r w:rsidR="001B3192" w:rsidRPr="0097634A">
        <w:rPr>
          <w:rFonts w:ascii="Arial" w:hAnsi="Arial"/>
          <w:b/>
        </w:rPr>
        <w:t xml:space="preserve"> </w:t>
      </w:r>
      <w:r w:rsidR="001B3192" w:rsidRPr="0097634A">
        <w:rPr>
          <w:rFonts w:ascii="Arial" w:hAnsi="Arial"/>
          <w:b/>
          <w:lang w:val="pl-PL"/>
        </w:rPr>
        <w:t>(</w:t>
      </w:r>
      <w:r w:rsidR="001B3192" w:rsidRPr="0097634A">
        <w:rPr>
          <w:rFonts w:ascii="Arial" w:hAnsi="Arial"/>
          <w:b/>
        </w:rPr>
        <w:t>art</w:t>
      </w:r>
      <w:r w:rsidR="001B3192" w:rsidRPr="0097634A">
        <w:rPr>
          <w:rFonts w:ascii="Arial" w:hAnsi="Arial"/>
          <w:b/>
          <w:lang w:val="pl-PL"/>
        </w:rPr>
        <w:t>ykuł</w:t>
      </w:r>
      <w:r w:rsidR="0057480B" w:rsidRPr="0097634A">
        <w:rPr>
          <w:rFonts w:ascii="Arial" w:hAnsi="Arial"/>
          <w:b/>
          <w:lang w:val="pl-PL"/>
        </w:rPr>
        <w:t xml:space="preserve"> </w:t>
      </w:r>
      <w:r w:rsidR="00713F53" w:rsidRPr="0097634A">
        <w:rPr>
          <w:rFonts w:ascii="Arial" w:hAnsi="Arial"/>
          <w:b/>
          <w:lang w:val="pl-PL"/>
        </w:rPr>
        <w:t>22</w:t>
      </w:r>
      <w:r w:rsidR="001B3192" w:rsidRPr="0097634A">
        <w:rPr>
          <w:rFonts w:ascii="Arial" w:hAnsi="Arial"/>
          <w:b/>
          <w:lang w:val="pl-PL"/>
        </w:rPr>
        <w:t>)</w:t>
      </w:r>
      <w:r w:rsidRPr="0097634A">
        <w:rPr>
          <w:rFonts w:ascii="Arial" w:hAnsi="Arial"/>
          <w:lang w:val="pl-PL"/>
        </w:rPr>
        <w:t xml:space="preserve"> – zalecany opis w zakresie zgodności działań </w:t>
      </w:r>
      <w:r w:rsidR="00F6197C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  <w:lang w:val="pl-PL"/>
        </w:rPr>
        <w:t>nioskodawcy z art. 17 Traktatu o funkcjonowaniu Unii Europejskiej</w:t>
      </w:r>
      <w:r w:rsidR="008D2390" w:rsidRPr="0097634A">
        <w:rPr>
          <w:rFonts w:ascii="Arial" w:hAnsi="Arial"/>
          <w:lang w:val="pl-PL"/>
        </w:rPr>
        <w:t>,</w:t>
      </w:r>
      <w:r w:rsidRPr="0097634A">
        <w:rPr>
          <w:rFonts w:ascii="Arial" w:hAnsi="Arial"/>
          <w:lang w:val="pl-PL"/>
        </w:rPr>
        <w:t xml:space="preserve">  art. 167 Traktatu o funkcjonowaniu Unii Europejskiej lub aktów wykonawczych do tego przepisu</w:t>
      </w:r>
      <w:r w:rsidR="008D2390" w:rsidRPr="0097634A">
        <w:rPr>
          <w:rFonts w:ascii="Arial" w:hAnsi="Arial"/>
          <w:lang w:val="pl-PL"/>
        </w:rPr>
        <w:t xml:space="preserve"> oraz art. 3 ust. 3 akapit czwarty Traktatu o Unii Europejskiej, np. poprzez opisanie mechanizmów lub ogólnych polityk poszanowania lub promowania różnorodności kulturowej w organizacji</w:t>
      </w:r>
      <w:r w:rsidR="00D47B6B" w:rsidRPr="0097634A">
        <w:rPr>
          <w:rFonts w:ascii="Arial" w:hAnsi="Arial"/>
          <w:lang w:val="pl-PL"/>
        </w:rPr>
        <w:t>.</w:t>
      </w:r>
    </w:p>
    <w:p w14:paraId="637E55ED" w14:textId="77777777" w:rsidR="005B39F1" w:rsidRPr="0097634A" w:rsidRDefault="005B39F1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</w:rPr>
      </w:pPr>
      <w:r w:rsidRPr="0097634A">
        <w:rPr>
          <w:rFonts w:ascii="Arial" w:hAnsi="Arial"/>
          <w:b/>
          <w:lang w:val="pl-PL"/>
        </w:rPr>
        <w:t>W</w:t>
      </w:r>
      <w:r w:rsidRPr="0097634A">
        <w:rPr>
          <w:rFonts w:ascii="Arial" w:hAnsi="Arial"/>
          <w:b/>
        </w:rPr>
        <w:t>ysokiego poziom ochrony środowiska (artykuł 37)</w:t>
      </w:r>
      <w:r w:rsidRPr="0097634A">
        <w:rPr>
          <w:rFonts w:ascii="Arial" w:hAnsi="Arial"/>
        </w:rPr>
        <w:t xml:space="preserve"> </w:t>
      </w:r>
      <w:r w:rsidR="00713F53" w:rsidRPr="0097634A">
        <w:rPr>
          <w:rFonts w:ascii="Arial" w:hAnsi="Arial"/>
        </w:rPr>
        <w:t>–</w:t>
      </w:r>
      <w:r w:rsidRPr="0097634A">
        <w:rPr>
          <w:rFonts w:ascii="Arial" w:hAnsi="Arial"/>
        </w:rPr>
        <w:t xml:space="preserve"> zalecany opis w</w:t>
      </w:r>
      <w:r w:rsidR="00E675EC">
        <w:rPr>
          <w:rFonts w:ascii="Arial" w:hAnsi="Arial" w:cs="Arial"/>
        </w:rPr>
        <w:t> </w:t>
      </w:r>
      <w:r w:rsidRPr="0097634A">
        <w:rPr>
          <w:rFonts w:ascii="Arial" w:hAnsi="Arial"/>
        </w:rPr>
        <w:t xml:space="preserve">zakresie zgodności działań </w:t>
      </w:r>
      <w:r w:rsidR="00F6197C" w:rsidRPr="0097634A">
        <w:rPr>
          <w:rFonts w:ascii="Arial" w:hAnsi="Arial"/>
          <w:lang w:val="pl-PL"/>
        </w:rPr>
        <w:t>W</w:t>
      </w:r>
      <w:r w:rsidRPr="0097634A">
        <w:rPr>
          <w:rFonts w:ascii="Arial" w:hAnsi="Arial"/>
        </w:rPr>
        <w:t xml:space="preserve">nioskodawcy </w:t>
      </w:r>
      <w:r w:rsidR="004B5DAE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 xml:space="preserve">stawą Prawo ochrony środowiska, </w:t>
      </w:r>
      <w:r w:rsidR="004B5DAE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 xml:space="preserve">stawą o ochronie przyrody, </w:t>
      </w:r>
      <w:r w:rsidR="00D73A1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</w:t>
      </w:r>
      <w:r w:rsidR="00D73A13" w:rsidRPr="0097634A">
        <w:rPr>
          <w:rFonts w:ascii="Arial" w:hAnsi="Arial"/>
          <w:lang w:val="pl-PL"/>
        </w:rPr>
        <w:t>ą</w:t>
      </w:r>
      <w:r w:rsidRPr="0097634A">
        <w:rPr>
          <w:rFonts w:ascii="Arial" w:hAnsi="Arial"/>
        </w:rPr>
        <w:t xml:space="preserve"> o zapobieganiu szkodom </w:t>
      </w:r>
      <w:r w:rsidRPr="0097634A">
        <w:rPr>
          <w:rFonts w:ascii="Arial" w:hAnsi="Arial"/>
        </w:rPr>
        <w:lastRenderedPageBreak/>
        <w:t>w</w:t>
      </w:r>
      <w:r w:rsidR="00E675EC">
        <w:rPr>
          <w:rFonts w:ascii="Arial" w:hAnsi="Arial" w:cs="Arial"/>
        </w:rPr>
        <w:t> </w:t>
      </w:r>
      <w:r w:rsidRPr="0097634A">
        <w:rPr>
          <w:rFonts w:ascii="Arial" w:hAnsi="Arial"/>
        </w:rPr>
        <w:t xml:space="preserve">środowisku i ich naprawie, </w:t>
      </w:r>
      <w:r w:rsidR="00D73A13" w:rsidRPr="0097634A">
        <w:rPr>
          <w:rFonts w:ascii="Arial" w:hAnsi="Arial"/>
          <w:lang w:val="pl-PL"/>
        </w:rPr>
        <w:t>u</w:t>
      </w:r>
      <w:r w:rsidRPr="0097634A">
        <w:rPr>
          <w:rFonts w:ascii="Arial" w:hAnsi="Arial"/>
        </w:rPr>
        <w:t>stawą o udostępnianiu informacji o środowisku i jego ochronie, udziale społeczeństwa w ochronie środowiska oraz o ocenach oddziaływania na środowisko</w:t>
      </w:r>
      <w:r w:rsidR="00D47B6B" w:rsidRPr="0097634A">
        <w:rPr>
          <w:rFonts w:ascii="Arial" w:hAnsi="Arial"/>
          <w:lang w:val="pl-PL"/>
        </w:rPr>
        <w:t>.</w:t>
      </w:r>
    </w:p>
    <w:p w14:paraId="637E55EE" w14:textId="77777777" w:rsidR="001F5F83" w:rsidRPr="0097634A" w:rsidRDefault="001F5F8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Punktem wyjścia do analizy w zakresie zapewnienia zgodności projektu z KPON powinno być odniesienie się przez </w:t>
      </w:r>
      <w:r w:rsidR="00F6197C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nioskodawcę do niżej wymienionych przepisów:</w:t>
      </w:r>
    </w:p>
    <w:p w14:paraId="637E55EF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>Artykuł 5</w:t>
      </w:r>
      <w:r w:rsidR="0071529B" w:rsidRPr="0097634A">
        <w:rPr>
          <w:rFonts w:ascii="Arial" w:hAnsi="Arial"/>
          <w:lang w:val="pl-PL"/>
        </w:rPr>
        <w:t xml:space="preserve"> Równość i niedyskryminacja</w:t>
      </w:r>
      <w:r w:rsidR="00F96E21" w:rsidRPr="0097634A">
        <w:rPr>
          <w:rFonts w:ascii="Arial" w:hAnsi="Arial"/>
          <w:lang w:val="pl-PL"/>
        </w:rPr>
        <w:t>;</w:t>
      </w:r>
    </w:p>
    <w:p w14:paraId="637E55F0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>Artykuł 6</w:t>
      </w:r>
      <w:r w:rsidR="0071529B" w:rsidRPr="0097634A">
        <w:rPr>
          <w:rFonts w:ascii="Arial" w:hAnsi="Arial"/>
          <w:lang w:val="pl-PL"/>
        </w:rPr>
        <w:t xml:space="preserve"> Niepełnosprawne kobiety</w:t>
      </w:r>
      <w:r w:rsidR="00F96E21" w:rsidRPr="0097634A">
        <w:rPr>
          <w:rFonts w:ascii="Arial" w:hAnsi="Arial"/>
          <w:lang w:val="pl-PL"/>
        </w:rPr>
        <w:t>;</w:t>
      </w:r>
    </w:p>
    <w:p w14:paraId="637E55F1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 xml:space="preserve">Artykuł 8 </w:t>
      </w:r>
      <w:r w:rsidR="0071529B" w:rsidRPr="0097634A">
        <w:rPr>
          <w:rFonts w:ascii="Arial" w:hAnsi="Arial"/>
          <w:lang w:val="pl-PL"/>
        </w:rPr>
        <w:t>Podnoszenie świadomości</w:t>
      </w:r>
      <w:r w:rsidR="00F96E21" w:rsidRPr="0097634A">
        <w:rPr>
          <w:rFonts w:ascii="Arial" w:hAnsi="Arial"/>
          <w:lang w:val="pl-PL"/>
        </w:rPr>
        <w:t>;</w:t>
      </w:r>
    </w:p>
    <w:p w14:paraId="637E55F2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>Artykuł 9</w:t>
      </w:r>
      <w:r w:rsidR="0071529B" w:rsidRPr="0097634A">
        <w:rPr>
          <w:rFonts w:ascii="Arial" w:hAnsi="Arial"/>
          <w:lang w:val="pl-PL"/>
        </w:rPr>
        <w:t xml:space="preserve"> Dostępność</w:t>
      </w:r>
      <w:r w:rsidR="00F96E21" w:rsidRPr="0097634A">
        <w:rPr>
          <w:rFonts w:ascii="Arial" w:hAnsi="Arial"/>
          <w:lang w:val="pl-PL"/>
        </w:rPr>
        <w:t>;</w:t>
      </w:r>
    </w:p>
    <w:p w14:paraId="637E55F3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>Artykuł 21</w:t>
      </w:r>
      <w:r w:rsidR="0071529B" w:rsidRPr="0097634A">
        <w:rPr>
          <w:rFonts w:ascii="Arial" w:hAnsi="Arial"/>
          <w:lang w:val="pl-PL"/>
        </w:rPr>
        <w:t xml:space="preserve"> Wolność wypowiadania się i wyrażania opinii oraz dostęp do informacji</w:t>
      </w:r>
      <w:r w:rsidR="00F96E21" w:rsidRPr="0097634A">
        <w:rPr>
          <w:rFonts w:ascii="Arial" w:hAnsi="Arial"/>
          <w:lang w:val="pl-PL"/>
        </w:rPr>
        <w:t>;</w:t>
      </w:r>
    </w:p>
    <w:p w14:paraId="637E55F4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 xml:space="preserve">Artykuł 22 </w:t>
      </w:r>
      <w:r w:rsidR="0071529B" w:rsidRPr="0097634A">
        <w:rPr>
          <w:rFonts w:ascii="Arial" w:hAnsi="Arial"/>
          <w:lang w:val="pl-PL"/>
        </w:rPr>
        <w:t>Poszanowanie prywatności</w:t>
      </w:r>
      <w:r w:rsidR="00F96E21" w:rsidRPr="0097634A">
        <w:rPr>
          <w:rFonts w:ascii="Arial" w:hAnsi="Arial"/>
          <w:lang w:val="pl-PL"/>
        </w:rPr>
        <w:t>;</w:t>
      </w:r>
    </w:p>
    <w:p w14:paraId="637E55F5" w14:textId="77777777" w:rsidR="00F66A69" w:rsidRPr="0097634A" w:rsidRDefault="00F66A69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lang w:val="pl-PL"/>
        </w:rPr>
      </w:pPr>
      <w:r w:rsidRPr="0097634A">
        <w:rPr>
          <w:rFonts w:ascii="Arial" w:hAnsi="Arial"/>
          <w:lang w:val="pl-PL"/>
        </w:rPr>
        <w:t>Artykuł 2</w:t>
      </w:r>
      <w:r w:rsidR="00E67964" w:rsidRPr="0097634A">
        <w:rPr>
          <w:rFonts w:ascii="Arial" w:hAnsi="Arial"/>
          <w:lang w:val="pl-PL"/>
        </w:rPr>
        <w:t>7 Praca i zatrudnienie</w:t>
      </w:r>
      <w:r w:rsidRPr="0097634A">
        <w:rPr>
          <w:rFonts w:ascii="Arial" w:hAnsi="Arial"/>
          <w:lang w:val="pl-PL"/>
        </w:rPr>
        <w:t>.</w:t>
      </w:r>
    </w:p>
    <w:p w14:paraId="637E55F6" w14:textId="77777777" w:rsidR="0071529B" w:rsidRPr="0097634A" w:rsidRDefault="0071529B" w:rsidP="0097634A">
      <w:pPr>
        <w:spacing w:before="240" w:after="240"/>
        <w:rPr>
          <w:rFonts w:ascii="Arial" w:hAnsi="Arial"/>
          <w:sz w:val="24"/>
        </w:rPr>
      </w:pPr>
      <w:bookmarkStart w:id="2" w:name="_Hlk152143404"/>
      <w:r w:rsidRPr="0097634A">
        <w:rPr>
          <w:rFonts w:ascii="Arial" w:hAnsi="Arial"/>
          <w:sz w:val="24"/>
        </w:rPr>
        <w:t xml:space="preserve">Należy mieć na uwadze, że zapewnienie zgodności z ww. przepisami </w:t>
      </w:r>
      <w:r w:rsidR="00A72595" w:rsidRPr="0097634A">
        <w:rPr>
          <w:rFonts w:ascii="Arial" w:hAnsi="Arial"/>
          <w:sz w:val="24"/>
        </w:rPr>
        <w:t xml:space="preserve">KPP i </w:t>
      </w:r>
      <w:r w:rsidRPr="0097634A">
        <w:rPr>
          <w:rFonts w:ascii="Arial" w:hAnsi="Arial"/>
          <w:sz w:val="24"/>
        </w:rPr>
        <w:t xml:space="preserve">KPON, jest obowiązkiem Beneficjenta wynikającym z postanowień umowy o dofinansowanie.  </w:t>
      </w:r>
    </w:p>
    <w:bookmarkEnd w:id="2"/>
    <w:p w14:paraId="637E55F7" w14:textId="77777777" w:rsidR="00C64CBD" w:rsidRPr="0097634A" w:rsidRDefault="00C64CBD" w:rsidP="0097634A">
      <w:pPr>
        <w:numPr>
          <w:ilvl w:val="0"/>
          <w:numId w:val="5"/>
        </w:numPr>
        <w:tabs>
          <w:tab w:val="clear" w:pos="820"/>
          <w:tab w:val="num" w:pos="567"/>
        </w:tabs>
        <w:autoSpaceDE w:val="0"/>
        <w:autoSpaceDN w:val="0"/>
        <w:adjustRightInd w:val="0"/>
        <w:spacing w:before="240" w:after="240"/>
        <w:ind w:left="567" w:hanging="567"/>
        <w:rPr>
          <w:rFonts w:ascii="Arial" w:hAnsi="Arial"/>
          <w:sz w:val="24"/>
        </w:rPr>
      </w:pPr>
      <w:r w:rsidRPr="0097634A">
        <w:rPr>
          <w:rFonts w:ascii="Arial" w:hAnsi="Arial"/>
          <w:b/>
          <w:sz w:val="24"/>
        </w:rPr>
        <w:t xml:space="preserve">Standardy dostępności w projektach </w:t>
      </w:r>
      <w:r w:rsidR="00781636" w:rsidRPr="0097634A">
        <w:rPr>
          <w:rFonts w:ascii="Arial" w:hAnsi="Arial"/>
          <w:b/>
          <w:sz w:val="24"/>
        </w:rPr>
        <w:t>realizowanych w ramach Działania FEnIKS.02.03</w:t>
      </w:r>
    </w:p>
    <w:p w14:paraId="637E55F8" w14:textId="77777777" w:rsidR="00781636" w:rsidRPr="0097634A" w:rsidRDefault="00781636" w:rsidP="0097634A">
      <w:pPr>
        <w:autoSpaceDE w:val="0"/>
        <w:autoSpaceDN w:val="0"/>
        <w:adjustRightInd w:val="0"/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tej części SW, </w:t>
      </w:r>
      <w:r w:rsidR="00F6197C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nioskodawca powinien opisać wszelkie działania podejmowane na rzecz włączenia społecznego i niedyskryminacji. Opis w tym zakresie powinien uwzględniać bariery zidentyfikowane w dokumencie „Analiza Priorytetów I i II Programu Fundusze Europejskie na Infrastrukturę, Klimat, Środowisko 2021–2027 pod kątem identyfikacji grup docelowych, które mogą być narażone na dyskryminację”.</w:t>
      </w:r>
    </w:p>
    <w:p w14:paraId="637E55F9" w14:textId="77777777" w:rsidR="00781636" w:rsidRPr="0097634A" w:rsidRDefault="00781636" w:rsidP="0097634A">
      <w:pPr>
        <w:autoSpaceDE w:val="0"/>
        <w:autoSpaceDN w:val="0"/>
        <w:adjustRightInd w:val="0"/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Zapisy ujmowane</w:t>
      </w:r>
      <w:r w:rsidR="00F96E21" w:rsidRPr="0097634A">
        <w:rPr>
          <w:rFonts w:ascii="Arial" w:hAnsi="Arial"/>
          <w:sz w:val="24"/>
        </w:rPr>
        <w:t xml:space="preserve"> w</w:t>
      </w:r>
      <w:r w:rsidRPr="0097634A">
        <w:rPr>
          <w:rFonts w:ascii="Arial" w:hAnsi="Arial"/>
          <w:sz w:val="24"/>
        </w:rPr>
        <w:t xml:space="preserve"> </w:t>
      </w:r>
      <w:r w:rsidR="00F6197C" w:rsidRPr="0097634A">
        <w:rPr>
          <w:rFonts w:ascii="Arial" w:hAnsi="Arial"/>
          <w:sz w:val="24"/>
        </w:rPr>
        <w:t>WoD</w:t>
      </w:r>
      <w:r w:rsidRPr="0097634A">
        <w:rPr>
          <w:rFonts w:ascii="Arial" w:hAnsi="Arial"/>
          <w:sz w:val="24"/>
        </w:rPr>
        <w:t xml:space="preserve"> oraz w SW nie powinny mieć charakteru wyłącznie deklaratywnego, ale powinny odnieść się do odpowiednich regulacji wewnętrznych </w:t>
      </w:r>
      <w:r w:rsidR="00F6197C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nioskodawcy oraz wskazać konkretne dokumenty i działania zapewniające zgodność z poszczególnymi standardami dostępności.</w:t>
      </w:r>
    </w:p>
    <w:p w14:paraId="637E55FA" w14:textId="5C126C5D" w:rsidR="004918C7" w:rsidRPr="0097634A" w:rsidRDefault="00FC4A1B" w:rsidP="0097634A">
      <w:pPr>
        <w:autoSpaceDE w:val="0"/>
        <w:autoSpaceDN w:val="0"/>
        <w:adjustRightInd w:val="0"/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Konieczne jest </w:t>
      </w:r>
      <w:r w:rsidR="00E51438" w:rsidRPr="0097634A">
        <w:rPr>
          <w:rFonts w:ascii="Arial" w:hAnsi="Arial"/>
          <w:sz w:val="24"/>
        </w:rPr>
        <w:t>wskazanie</w:t>
      </w:r>
      <w:r w:rsidR="004918C7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czy projekt</w:t>
      </w:r>
      <w:r w:rsidR="00C011ED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 xml:space="preserve">spełnia wymogi </w:t>
      </w:r>
      <w:r w:rsidR="004918C7" w:rsidRPr="0097634A">
        <w:rPr>
          <w:rFonts w:ascii="Arial" w:hAnsi="Arial"/>
          <w:sz w:val="24"/>
        </w:rPr>
        <w:t xml:space="preserve">określone </w:t>
      </w:r>
      <w:r w:rsidR="008F68E1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 xml:space="preserve"> Standardach dostępności dla polityki spójności 2021-2027 (zał. nr 2 do </w:t>
      </w:r>
      <w:r w:rsidR="00556505" w:rsidRPr="0097634A">
        <w:rPr>
          <w:rFonts w:ascii="Arial" w:hAnsi="Arial"/>
          <w:i/>
          <w:sz w:val="24"/>
        </w:rPr>
        <w:t>W</w:t>
      </w:r>
      <w:r w:rsidRPr="0097634A">
        <w:rPr>
          <w:rFonts w:ascii="Arial" w:hAnsi="Arial"/>
          <w:i/>
          <w:sz w:val="24"/>
        </w:rPr>
        <w:t xml:space="preserve">ytycznych </w:t>
      </w:r>
      <w:r w:rsidR="00583BE8" w:rsidRPr="0097634A">
        <w:rPr>
          <w:rFonts w:ascii="Arial" w:hAnsi="Arial"/>
          <w:i/>
          <w:sz w:val="24"/>
        </w:rPr>
        <w:t>dotyczących realizacji zasad równościowych</w:t>
      </w:r>
      <w:r w:rsidRPr="0097634A">
        <w:rPr>
          <w:rFonts w:ascii="Arial" w:hAnsi="Arial"/>
          <w:sz w:val="24"/>
        </w:rPr>
        <w:t>), tj. standardy dostępności: architektoniczny, cyfrowy, informacyjno-promocyjny, transportowy, szkoleniowy</w:t>
      </w:r>
      <w:r w:rsidR="008E25ED" w:rsidRPr="0097634A">
        <w:rPr>
          <w:rFonts w:ascii="Arial" w:hAnsi="Arial"/>
          <w:sz w:val="24"/>
        </w:rPr>
        <w:t xml:space="preserve">. Opis w tym zakresie powinien się odnosić zarówno do </w:t>
      </w:r>
      <w:r w:rsidR="00C011ED" w:rsidRPr="0097634A">
        <w:rPr>
          <w:rFonts w:ascii="Arial" w:hAnsi="Arial"/>
          <w:sz w:val="24"/>
        </w:rPr>
        <w:t>sposobu realizacji</w:t>
      </w:r>
      <w:r w:rsidR="008E25ED" w:rsidRPr="0097634A">
        <w:rPr>
          <w:rFonts w:ascii="Arial" w:hAnsi="Arial"/>
          <w:sz w:val="24"/>
        </w:rPr>
        <w:t xml:space="preserve"> i</w:t>
      </w:r>
      <w:r w:rsidR="00C011ED" w:rsidRPr="0097634A">
        <w:rPr>
          <w:rFonts w:ascii="Arial" w:hAnsi="Arial"/>
          <w:sz w:val="24"/>
        </w:rPr>
        <w:t xml:space="preserve"> </w:t>
      </w:r>
      <w:r w:rsidR="008E25ED" w:rsidRPr="0097634A">
        <w:rPr>
          <w:rFonts w:ascii="Arial" w:hAnsi="Arial"/>
          <w:sz w:val="24"/>
        </w:rPr>
        <w:t>zakresu</w:t>
      </w:r>
      <w:r w:rsidR="00C011ED" w:rsidRPr="0097634A">
        <w:rPr>
          <w:rFonts w:ascii="Arial" w:hAnsi="Arial"/>
          <w:sz w:val="24"/>
        </w:rPr>
        <w:t xml:space="preserve"> projektu</w:t>
      </w:r>
      <w:r w:rsidR="0057480B" w:rsidRPr="0097634A">
        <w:rPr>
          <w:rFonts w:ascii="Arial" w:hAnsi="Arial"/>
          <w:sz w:val="24"/>
        </w:rPr>
        <w:t>,</w:t>
      </w:r>
      <w:r w:rsidR="00C011ED" w:rsidRPr="0097634A">
        <w:rPr>
          <w:rFonts w:ascii="Arial" w:hAnsi="Arial"/>
          <w:sz w:val="24"/>
        </w:rPr>
        <w:t xml:space="preserve"> </w:t>
      </w:r>
      <w:r w:rsidR="008E25ED" w:rsidRPr="0097634A">
        <w:rPr>
          <w:rFonts w:ascii="Arial" w:hAnsi="Arial"/>
          <w:sz w:val="24"/>
        </w:rPr>
        <w:t xml:space="preserve">jak i </w:t>
      </w:r>
      <w:r w:rsidR="00C011ED" w:rsidRPr="0097634A">
        <w:rPr>
          <w:rFonts w:ascii="Arial" w:hAnsi="Arial"/>
          <w:sz w:val="24"/>
        </w:rPr>
        <w:t xml:space="preserve">do </w:t>
      </w:r>
      <w:r w:rsidR="00F6197C" w:rsidRPr="0097634A">
        <w:rPr>
          <w:rFonts w:ascii="Arial" w:hAnsi="Arial"/>
          <w:sz w:val="24"/>
        </w:rPr>
        <w:t>W</w:t>
      </w:r>
      <w:r w:rsidR="00C011ED" w:rsidRPr="0097634A">
        <w:rPr>
          <w:rFonts w:ascii="Arial" w:hAnsi="Arial"/>
          <w:sz w:val="24"/>
        </w:rPr>
        <w:t>nioskodawcy</w:t>
      </w:r>
      <w:r w:rsidR="004918C7" w:rsidRPr="0097634A">
        <w:rPr>
          <w:rFonts w:ascii="Arial" w:hAnsi="Arial"/>
          <w:sz w:val="24"/>
        </w:rPr>
        <w:t>.</w:t>
      </w:r>
    </w:p>
    <w:p w14:paraId="637E55FB" w14:textId="77777777" w:rsidR="008E25ED" w:rsidRPr="0097634A" w:rsidRDefault="008E25ED" w:rsidP="0097634A">
      <w:pPr>
        <w:pStyle w:val="Trepisma"/>
        <w:spacing w:before="240" w:after="240"/>
        <w:jc w:val="left"/>
        <w:rPr>
          <w:rFonts w:ascii="Arial" w:eastAsia="Calibri" w:hAnsi="Arial"/>
          <w:sz w:val="24"/>
        </w:rPr>
      </w:pPr>
      <w:r w:rsidRPr="0097634A">
        <w:rPr>
          <w:rFonts w:ascii="Arial" w:eastAsia="Calibri" w:hAnsi="Arial"/>
          <w:sz w:val="24"/>
        </w:rPr>
        <w:lastRenderedPageBreak/>
        <w:t xml:space="preserve">Poniżej omówiono </w:t>
      </w:r>
      <w:r w:rsidR="00FA1973" w:rsidRPr="0097634A">
        <w:rPr>
          <w:rFonts w:ascii="Arial" w:eastAsia="Calibri" w:hAnsi="Arial"/>
          <w:sz w:val="24"/>
        </w:rPr>
        <w:t xml:space="preserve">kluczowe zagadnienia w odniesieniu do poszczególnych </w:t>
      </w:r>
      <w:r w:rsidRPr="0097634A">
        <w:rPr>
          <w:rFonts w:ascii="Arial" w:eastAsia="Calibri" w:hAnsi="Arial"/>
          <w:sz w:val="24"/>
        </w:rPr>
        <w:t>standard</w:t>
      </w:r>
      <w:r w:rsidR="00FA1973" w:rsidRPr="0097634A">
        <w:rPr>
          <w:rFonts w:ascii="Arial" w:eastAsia="Calibri" w:hAnsi="Arial"/>
          <w:sz w:val="24"/>
        </w:rPr>
        <w:t>ów</w:t>
      </w:r>
      <w:r w:rsidRPr="0097634A">
        <w:rPr>
          <w:rFonts w:ascii="Arial" w:eastAsia="Calibri" w:hAnsi="Arial"/>
          <w:sz w:val="24"/>
        </w:rPr>
        <w:t xml:space="preserve"> dostępności.</w:t>
      </w:r>
    </w:p>
    <w:p w14:paraId="637E55FC" w14:textId="77777777" w:rsidR="00DC48E8" w:rsidRPr="0097634A" w:rsidRDefault="00E13872" w:rsidP="0097634A">
      <w:pPr>
        <w:pStyle w:val="Trepisma"/>
        <w:spacing w:before="240" w:after="240"/>
        <w:jc w:val="left"/>
        <w:rPr>
          <w:rFonts w:ascii="Arial" w:eastAsia="Calibri" w:hAnsi="Arial"/>
          <w:sz w:val="24"/>
        </w:rPr>
      </w:pPr>
      <w:r w:rsidRPr="0097634A">
        <w:rPr>
          <w:rFonts w:ascii="Arial" w:eastAsia="Calibri" w:hAnsi="Arial"/>
          <w:sz w:val="24"/>
        </w:rPr>
        <w:t>W odniesieniu do s</w:t>
      </w:r>
      <w:r w:rsidR="00DC48E8" w:rsidRPr="0097634A">
        <w:rPr>
          <w:rFonts w:ascii="Arial" w:eastAsia="Calibri" w:hAnsi="Arial"/>
          <w:sz w:val="24"/>
        </w:rPr>
        <w:t>tandard</w:t>
      </w:r>
      <w:r w:rsidRPr="0097634A">
        <w:rPr>
          <w:rFonts w:ascii="Arial" w:eastAsia="Calibri" w:hAnsi="Arial"/>
          <w:sz w:val="24"/>
        </w:rPr>
        <w:t>u</w:t>
      </w:r>
      <w:r w:rsidR="00DC48E8" w:rsidRPr="0097634A">
        <w:rPr>
          <w:rFonts w:ascii="Arial" w:eastAsia="Calibri" w:hAnsi="Arial"/>
          <w:sz w:val="24"/>
        </w:rPr>
        <w:t xml:space="preserve"> transportow</w:t>
      </w:r>
      <w:r w:rsidRPr="0097634A">
        <w:rPr>
          <w:rFonts w:ascii="Arial" w:eastAsia="Calibri" w:hAnsi="Arial"/>
          <w:sz w:val="24"/>
        </w:rPr>
        <w:t>ego</w:t>
      </w:r>
      <w:r w:rsidR="00DC48E8" w:rsidRPr="0097634A">
        <w:rPr>
          <w:rFonts w:ascii="Arial" w:eastAsia="Calibri" w:hAnsi="Arial"/>
          <w:sz w:val="24"/>
        </w:rPr>
        <w:t xml:space="preserve"> </w:t>
      </w:r>
      <w:r w:rsidRPr="0097634A">
        <w:rPr>
          <w:rFonts w:ascii="Arial" w:eastAsia="Calibri" w:hAnsi="Arial"/>
          <w:sz w:val="24"/>
        </w:rPr>
        <w:t>należy wskazać</w:t>
      </w:r>
      <w:r w:rsidR="00781636" w:rsidRPr="0097634A">
        <w:rPr>
          <w:rFonts w:ascii="Arial" w:eastAsia="Calibri" w:hAnsi="Arial"/>
          <w:sz w:val="24"/>
        </w:rPr>
        <w:t>,</w:t>
      </w:r>
      <w:r w:rsidRPr="0097634A">
        <w:rPr>
          <w:rFonts w:ascii="Arial" w:eastAsia="Calibri" w:hAnsi="Arial"/>
          <w:sz w:val="24"/>
        </w:rPr>
        <w:t xml:space="preserve"> że standard ten </w:t>
      </w:r>
      <w:r w:rsidR="00DC48E8" w:rsidRPr="0097634A">
        <w:rPr>
          <w:rFonts w:ascii="Arial" w:eastAsia="Calibri" w:hAnsi="Arial"/>
          <w:sz w:val="24"/>
        </w:rPr>
        <w:t>nie ma zastosowania</w:t>
      </w:r>
      <w:r w:rsidRPr="0097634A">
        <w:rPr>
          <w:rFonts w:ascii="Arial" w:eastAsia="Calibri" w:hAnsi="Arial"/>
          <w:sz w:val="24"/>
        </w:rPr>
        <w:t xml:space="preserve"> w</w:t>
      </w:r>
      <w:r w:rsidR="002213C2" w:rsidRPr="0097634A">
        <w:rPr>
          <w:rFonts w:ascii="Arial" w:eastAsia="Calibri" w:hAnsi="Arial"/>
          <w:sz w:val="24"/>
        </w:rPr>
        <w:t> </w:t>
      </w:r>
      <w:r w:rsidRPr="0097634A">
        <w:rPr>
          <w:rFonts w:ascii="Arial" w:eastAsia="Calibri" w:hAnsi="Arial"/>
          <w:sz w:val="24"/>
        </w:rPr>
        <w:t xml:space="preserve">ramach działania FEnIKS.02.03 </w:t>
      </w:r>
      <w:r w:rsidR="00DC48E8" w:rsidRPr="0097634A">
        <w:rPr>
          <w:rFonts w:ascii="Arial" w:eastAsia="Calibri" w:hAnsi="Arial"/>
          <w:sz w:val="24"/>
        </w:rPr>
        <w:t xml:space="preserve">ze względu na </w:t>
      </w:r>
      <w:r w:rsidR="00F66A69" w:rsidRPr="0097634A">
        <w:rPr>
          <w:rFonts w:ascii="Arial" w:eastAsia="Calibri" w:hAnsi="Arial"/>
          <w:sz w:val="24"/>
        </w:rPr>
        <w:t>brak</w:t>
      </w:r>
      <w:r w:rsidR="00DC48E8" w:rsidRPr="0097634A">
        <w:rPr>
          <w:rFonts w:ascii="Arial" w:eastAsia="Calibri" w:hAnsi="Arial"/>
          <w:sz w:val="24"/>
        </w:rPr>
        <w:t xml:space="preserve"> aspektów transportowych</w:t>
      </w:r>
      <w:r w:rsidR="00F66A69" w:rsidRPr="0097634A">
        <w:rPr>
          <w:rFonts w:ascii="Arial" w:eastAsia="Calibri" w:hAnsi="Arial"/>
          <w:sz w:val="24"/>
        </w:rPr>
        <w:t xml:space="preserve"> w realizowanych projektach</w:t>
      </w:r>
      <w:r w:rsidR="00DC48E8" w:rsidRPr="0097634A">
        <w:rPr>
          <w:rFonts w:ascii="Arial" w:eastAsia="Calibri" w:hAnsi="Arial"/>
          <w:sz w:val="24"/>
        </w:rPr>
        <w:t xml:space="preserve">. </w:t>
      </w:r>
    </w:p>
    <w:p w14:paraId="637E55FD" w14:textId="77777777" w:rsidR="00DC48E8" w:rsidRPr="0097634A" w:rsidRDefault="00F95590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 przypadku standard</w:t>
      </w:r>
      <w:r w:rsidR="00DC48E8" w:rsidRPr="0097634A">
        <w:rPr>
          <w:rFonts w:ascii="Arial" w:hAnsi="Arial"/>
          <w:sz w:val="24"/>
        </w:rPr>
        <w:t>u</w:t>
      </w:r>
      <w:r w:rsidRPr="0097634A">
        <w:rPr>
          <w:rFonts w:ascii="Arial" w:hAnsi="Arial"/>
          <w:sz w:val="24"/>
        </w:rPr>
        <w:t xml:space="preserve"> architektonicznego</w:t>
      </w:r>
      <w:r w:rsidR="00DC48E8" w:rsidRPr="0097634A">
        <w:rPr>
          <w:rFonts w:ascii="Arial" w:hAnsi="Arial"/>
          <w:sz w:val="24"/>
        </w:rPr>
        <w:t xml:space="preserve">, </w:t>
      </w:r>
      <w:r w:rsidR="00FA1973" w:rsidRPr="0097634A">
        <w:rPr>
          <w:rFonts w:ascii="Arial" w:hAnsi="Arial"/>
          <w:sz w:val="24"/>
        </w:rPr>
        <w:t xml:space="preserve">spełnienie standardu </w:t>
      </w:r>
      <w:r w:rsidR="00E13872" w:rsidRPr="0097634A">
        <w:rPr>
          <w:rFonts w:ascii="Arial" w:hAnsi="Arial"/>
          <w:sz w:val="24"/>
        </w:rPr>
        <w:t xml:space="preserve">należy opisać </w:t>
      </w:r>
      <w:r w:rsidR="005F4EC2" w:rsidRPr="0097634A">
        <w:rPr>
          <w:rFonts w:ascii="Arial" w:hAnsi="Arial"/>
          <w:sz w:val="24"/>
        </w:rPr>
        <w:t xml:space="preserve">odrębnie </w:t>
      </w:r>
      <w:r w:rsidR="00DC48E8" w:rsidRPr="0097634A">
        <w:rPr>
          <w:rFonts w:ascii="Arial" w:hAnsi="Arial"/>
          <w:sz w:val="24"/>
        </w:rPr>
        <w:t>w</w:t>
      </w:r>
      <w:r w:rsidR="002213C2" w:rsidRPr="0097634A">
        <w:rPr>
          <w:rFonts w:ascii="Arial" w:hAnsi="Arial"/>
          <w:sz w:val="24"/>
        </w:rPr>
        <w:t> </w:t>
      </w:r>
      <w:r w:rsidR="00DC48E8" w:rsidRPr="0097634A">
        <w:rPr>
          <w:rFonts w:ascii="Arial" w:hAnsi="Arial"/>
          <w:sz w:val="24"/>
        </w:rPr>
        <w:t>odniesieniu do produktów projektu</w:t>
      </w:r>
      <w:r w:rsidR="00E13872" w:rsidRPr="0097634A">
        <w:rPr>
          <w:rFonts w:ascii="Arial" w:hAnsi="Arial"/>
          <w:sz w:val="24"/>
        </w:rPr>
        <w:t xml:space="preserve"> oraz </w:t>
      </w:r>
      <w:r w:rsidR="00FA1973" w:rsidRPr="0097634A">
        <w:rPr>
          <w:rFonts w:ascii="Arial" w:hAnsi="Arial"/>
          <w:sz w:val="24"/>
        </w:rPr>
        <w:t xml:space="preserve">w odniesieniu </w:t>
      </w:r>
      <w:r w:rsidR="00E13872" w:rsidRPr="0097634A">
        <w:rPr>
          <w:rFonts w:ascii="Arial" w:hAnsi="Arial"/>
          <w:sz w:val="24"/>
        </w:rPr>
        <w:t>do Wnioskodawcy</w:t>
      </w:r>
      <w:r w:rsidR="00DC48E8" w:rsidRPr="0097634A">
        <w:rPr>
          <w:rFonts w:ascii="Arial" w:hAnsi="Arial"/>
          <w:sz w:val="24"/>
        </w:rPr>
        <w:t xml:space="preserve">. </w:t>
      </w:r>
    </w:p>
    <w:p w14:paraId="637E55FE" w14:textId="77777777" w:rsidR="00FB2C69" w:rsidRPr="0097634A" w:rsidRDefault="002E440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</w:t>
      </w:r>
      <w:r w:rsidR="00F95590" w:rsidRPr="0097634A">
        <w:rPr>
          <w:rFonts w:ascii="Arial" w:hAnsi="Arial"/>
          <w:sz w:val="24"/>
        </w:rPr>
        <w:t xml:space="preserve"> zakresie odnoszącym się do </w:t>
      </w:r>
      <w:r w:rsidR="006C3754" w:rsidRPr="0097634A">
        <w:rPr>
          <w:rFonts w:ascii="Arial" w:hAnsi="Arial"/>
          <w:sz w:val="24"/>
        </w:rPr>
        <w:t>produktów</w:t>
      </w:r>
      <w:r w:rsidR="00F95590" w:rsidRPr="0097634A">
        <w:rPr>
          <w:rFonts w:ascii="Arial" w:hAnsi="Arial"/>
          <w:sz w:val="24"/>
        </w:rPr>
        <w:t xml:space="preserve"> projektu</w:t>
      </w:r>
      <w:r w:rsidR="00F66A69" w:rsidRPr="0097634A">
        <w:rPr>
          <w:rFonts w:ascii="Arial" w:hAnsi="Arial"/>
          <w:sz w:val="24"/>
        </w:rPr>
        <w:t xml:space="preserve">, </w:t>
      </w:r>
      <w:r w:rsidR="00F95590" w:rsidRPr="0097634A">
        <w:rPr>
          <w:rFonts w:ascii="Arial" w:hAnsi="Arial"/>
          <w:sz w:val="24"/>
        </w:rPr>
        <w:t>standard te</w:t>
      </w:r>
      <w:r w:rsidR="00DC48E8" w:rsidRPr="0097634A">
        <w:rPr>
          <w:rFonts w:ascii="Arial" w:hAnsi="Arial"/>
          <w:sz w:val="24"/>
        </w:rPr>
        <w:t>n</w:t>
      </w:r>
      <w:r w:rsidR="00F95590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 xml:space="preserve">może </w:t>
      </w:r>
      <w:r w:rsidR="00F95590" w:rsidRPr="0097634A">
        <w:rPr>
          <w:rFonts w:ascii="Arial" w:hAnsi="Arial"/>
          <w:sz w:val="24"/>
        </w:rPr>
        <w:t xml:space="preserve">nie </w:t>
      </w:r>
      <w:r w:rsidR="00DC48E8" w:rsidRPr="0097634A">
        <w:rPr>
          <w:rFonts w:ascii="Arial" w:hAnsi="Arial"/>
          <w:sz w:val="24"/>
        </w:rPr>
        <w:t>znajd</w:t>
      </w:r>
      <w:r w:rsidRPr="0097634A">
        <w:rPr>
          <w:rFonts w:ascii="Arial" w:hAnsi="Arial"/>
          <w:sz w:val="24"/>
        </w:rPr>
        <w:t xml:space="preserve">ować </w:t>
      </w:r>
      <w:r w:rsidR="00F95590" w:rsidRPr="0097634A">
        <w:rPr>
          <w:rFonts w:ascii="Arial" w:hAnsi="Arial"/>
          <w:sz w:val="24"/>
        </w:rPr>
        <w:t>zastosowania</w:t>
      </w:r>
      <w:r w:rsidR="00DC48E8" w:rsidRPr="0097634A">
        <w:rPr>
          <w:rFonts w:ascii="Arial" w:hAnsi="Arial"/>
          <w:sz w:val="24"/>
        </w:rPr>
        <w:t xml:space="preserve">. </w:t>
      </w:r>
      <w:r w:rsidRPr="0097634A">
        <w:rPr>
          <w:rFonts w:ascii="Arial" w:hAnsi="Arial"/>
          <w:sz w:val="24"/>
        </w:rPr>
        <w:t xml:space="preserve">W takim przypadku </w:t>
      </w:r>
      <w:r w:rsidR="00F6197C" w:rsidRPr="0097634A">
        <w:rPr>
          <w:rFonts w:ascii="Arial" w:hAnsi="Arial"/>
          <w:sz w:val="24"/>
        </w:rPr>
        <w:t>W</w:t>
      </w:r>
      <w:r w:rsidR="00DC48E8" w:rsidRPr="0097634A">
        <w:rPr>
          <w:rFonts w:ascii="Arial" w:hAnsi="Arial"/>
          <w:sz w:val="24"/>
        </w:rPr>
        <w:t xml:space="preserve">nioskodawca powinien </w:t>
      </w:r>
      <w:r w:rsidRPr="0097634A">
        <w:rPr>
          <w:rFonts w:ascii="Arial" w:hAnsi="Arial"/>
          <w:sz w:val="24"/>
        </w:rPr>
        <w:t>wykazać, że obowiązek stosowania zasad uniwersalnego projektowania i racjonalnych usprawnień nie dotyczy produktów projektu</w:t>
      </w:r>
      <w:r w:rsidR="00FB2C69" w:rsidRPr="0097634A">
        <w:rPr>
          <w:rFonts w:ascii="Arial" w:hAnsi="Arial"/>
          <w:sz w:val="24"/>
        </w:rPr>
        <w:t xml:space="preserve"> oraz powołać się na właściwe akty prawa regulujące ww. kwestie</w:t>
      </w:r>
      <w:r w:rsidR="00FA1973" w:rsidRPr="0097634A">
        <w:rPr>
          <w:rFonts w:ascii="Arial" w:hAnsi="Arial"/>
          <w:sz w:val="24"/>
        </w:rPr>
        <w:t xml:space="preserve">. </w:t>
      </w:r>
    </w:p>
    <w:p w14:paraId="637E55FF" w14:textId="77777777" w:rsidR="006C3754" w:rsidRPr="0097634A" w:rsidRDefault="00FB2C69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Wśród kluczowych przepisów w tym obszarze </w:t>
      </w:r>
      <w:r w:rsidR="00C2440C" w:rsidRPr="0097634A">
        <w:rPr>
          <w:rFonts w:ascii="Arial" w:hAnsi="Arial"/>
          <w:sz w:val="24"/>
        </w:rPr>
        <w:t xml:space="preserve">można </w:t>
      </w:r>
      <w:r w:rsidR="00673CE3" w:rsidRPr="0097634A">
        <w:rPr>
          <w:rFonts w:ascii="Arial" w:hAnsi="Arial"/>
          <w:sz w:val="24"/>
        </w:rPr>
        <w:t>wymienić</w:t>
      </w:r>
      <w:r w:rsidR="0043474E" w:rsidRPr="0097634A">
        <w:rPr>
          <w:rFonts w:ascii="Arial" w:hAnsi="Arial"/>
          <w:sz w:val="24"/>
        </w:rPr>
        <w:t xml:space="preserve"> np.</w:t>
      </w:r>
      <w:r w:rsidR="00F96E21" w:rsidRPr="0097634A">
        <w:rPr>
          <w:rFonts w:ascii="Arial" w:hAnsi="Arial"/>
          <w:sz w:val="24"/>
        </w:rPr>
        <w:t>:</w:t>
      </w:r>
      <w:r w:rsidR="006C3754" w:rsidRPr="0097634A">
        <w:rPr>
          <w:rFonts w:ascii="Arial" w:hAnsi="Arial"/>
          <w:sz w:val="24"/>
        </w:rPr>
        <w:t xml:space="preserve"> </w:t>
      </w:r>
    </w:p>
    <w:p w14:paraId="637E5600" w14:textId="77777777" w:rsidR="006C3754" w:rsidRPr="0097634A" w:rsidRDefault="006C3754" w:rsidP="0097634A">
      <w:pPr>
        <w:numPr>
          <w:ilvl w:val="0"/>
          <w:numId w:val="10"/>
        </w:num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przepis</w:t>
      </w:r>
      <w:r w:rsidR="00FB2C69" w:rsidRPr="0097634A">
        <w:rPr>
          <w:rFonts w:ascii="Arial" w:hAnsi="Arial"/>
          <w:sz w:val="24"/>
        </w:rPr>
        <w:t>y</w:t>
      </w:r>
      <w:r w:rsidRPr="0097634A">
        <w:rPr>
          <w:rFonts w:ascii="Arial" w:hAnsi="Arial"/>
          <w:sz w:val="24"/>
        </w:rPr>
        <w:t xml:space="preserve"> techniczno-budowlan</w:t>
      </w:r>
      <w:r w:rsidR="00FB2C69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(wydan</w:t>
      </w:r>
      <w:r w:rsidR="007A2F03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na podstawie art. 7 ust. 2 ustawy z</w:t>
      </w:r>
      <w:r w:rsidR="00E675EC">
        <w:rPr>
          <w:rFonts w:ascii="Arial" w:hAnsi="Arial" w:cs="Arial"/>
          <w:sz w:val="24"/>
          <w:szCs w:val="24"/>
        </w:rPr>
        <w:t> </w:t>
      </w:r>
      <w:r w:rsidRPr="0097634A">
        <w:rPr>
          <w:rFonts w:ascii="Arial" w:hAnsi="Arial"/>
          <w:sz w:val="24"/>
        </w:rPr>
        <w:t>dnia 7 lipca 1994 r. Prawo budowlane), w tym: rozporządzeni</w:t>
      </w:r>
      <w:r w:rsidR="00FB2C69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Ministra Gospodarki z dnia 26 kwietnia 2013 r. w</w:t>
      </w:r>
      <w:r w:rsidR="000153F0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sprawie warunków technicznych, jakim powinny odpowiadać sieci gazowe i ich usytuowanie, rozporządzeni</w:t>
      </w:r>
      <w:r w:rsidR="00FB2C69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Ministra Infrastruktury z dnia 12 kwietnia 2002 r. w sprawie warunków technicznych, jakim powinny odpowiadać budynki i ich usytuowanie</w:t>
      </w:r>
      <w:r w:rsidR="00F96E21" w:rsidRPr="0097634A">
        <w:rPr>
          <w:rFonts w:ascii="Arial" w:hAnsi="Arial"/>
          <w:sz w:val="24"/>
        </w:rPr>
        <w:t>;</w:t>
      </w:r>
    </w:p>
    <w:p w14:paraId="637E5601" w14:textId="77777777" w:rsidR="006C3754" w:rsidRPr="0097634A" w:rsidRDefault="006C3754" w:rsidP="0097634A">
      <w:pPr>
        <w:numPr>
          <w:ilvl w:val="0"/>
          <w:numId w:val="10"/>
        </w:num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ustaw</w:t>
      </w:r>
      <w:r w:rsidR="00FB2C69" w:rsidRPr="0097634A">
        <w:rPr>
          <w:rFonts w:ascii="Arial" w:hAnsi="Arial"/>
          <w:sz w:val="24"/>
        </w:rPr>
        <w:t>ę</w:t>
      </w:r>
      <w:r w:rsidRPr="0097634A">
        <w:rPr>
          <w:rFonts w:ascii="Arial" w:hAnsi="Arial"/>
          <w:sz w:val="24"/>
        </w:rPr>
        <w:t xml:space="preserve"> Prawo budowlane</w:t>
      </w:r>
      <w:r w:rsidR="00F96E21" w:rsidRPr="0097634A">
        <w:rPr>
          <w:rFonts w:ascii="Arial" w:hAnsi="Arial"/>
          <w:sz w:val="24"/>
        </w:rPr>
        <w:t>;</w:t>
      </w:r>
      <w:r w:rsidRPr="0097634A">
        <w:rPr>
          <w:rFonts w:ascii="Arial" w:hAnsi="Arial"/>
          <w:sz w:val="24"/>
        </w:rPr>
        <w:t xml:space="preserve"> </w:t>
      </w:r>
    </w:p>
    <w:p w14:paraId="637E5602" w14:textId="77777777" w:rsidR="006C3754" w:rsidRPr="0097634A" w:rsidRDefault="006C3754" w:rsidP="0097634A">
      <w:pPr>
        <w:numPr>
          <w:ilvl w:val="0"/>
          <w:numId w:val="10"/>
        </w:num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ustaw</w:t>
      </w:r>
      <w:r w:rsidR="00FB2C69" w:rsidRPr="0097634A">
        <w:rPr>
          <w:rFonts w:ascii="Arial" w:hAnsi="Arial"/>
          <w:sz w:val="24"/>
        </w:rPr>
        <w:t>ę</w:t>
      </w:r>
      <w:r w:rsidRPr="0097634A">
        <w:rPr>
          <w:rFonts w:ascii="Arial" w:hAnsi="Arial"/>
          <w:sz w:val="24"/>
        </w:rPr>
        <w:t xml:space="preserve"> z dnia 19 lipca 2019 r. o zapewnianiu dostępności osobom ze szczególnymi potrzebami</w:t>
      </w:r>
      <w:r w:rsidR="00F96E21" w:rsidRPr="0097634A">
        <w:rPr>
          <w:rFonts w:ascii="Arial" w:hAnsi="Arial"/>
          <w:sz w:val="24"/>
        </w:rPr>
        <w:t>;</w:t>
      </w:r>
    </w:p>
    <w:p w14:paraId="637E5603" w14:textId="77777777" w:rsidR="006C3754" w:rsidRPr="0097634A" w:rsidRDefault="006C3754" w:rsidP="0097634A">
      <w:pPr>
        <w:numPr>
          <w:ilvl w:val="0"/>
          <w:numId w:val="10"/>
        </w:num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standard</w:t>
      </w:r>
      <w:r w:rsidR="00FB2C69" w:rsidRPr="0097634A">
        <w:rPr>
          <w:rFonts w:ascii="Arial" w:hAnsi="Arial"/>
          <w:sz w:val="24"/>
        </w:rPr>
        <w:t>y</w:t>
      </w:r>
      <w:r w:rsidRPr="0097634A">
        <w:rPr>
          <w:rFonts w:ascii="Arial" w:hAnsi="Arial"/>
          <w:sz w:val="24"/>
        </w:rPr>
        <w:t xml:space="preserve"> techniczn</w:t>
      </w:r>
      <w:r w:rsidR="00FB2C69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 xml:space="preserve"> OSD/OSP.</w:t>
      </w:r>
    </w:p>
    <w:p w14:paraId="637E5604" w14:textId="77777777" w:rsidR="00673CE3" w:rsidRPr="0097634A" w:rsidRDefault="008D1FA2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U</w:t>
      </w:r>
      <w:r w:rsidR="00673CE3" w:rsidRPr="0097634A">
        <w:rPr>
          <w:rFonts w:ascii="Arial" w:hAnsi="Arial"/>
          <w:sz w:val="24"/>
        </w:rPr>
        <w:t>względnia</w:t>
      </w:r>
      <w:r w:rsidRPr="0097634A">
        <w:rPr>
          <w:rFonts w:ascii="Arial" w:hAnsi="Arial"/>
          <w:sz w:val="24"/>
        </w:rPr>
        <w:t xml:space="preserve">jąc </w:t>
      </w:r>
      <w:r w:rsidR="00673CE3" w:rsidRPr="0097634A">
        <w:rPr>
          <w:rFonts w:ascii="Arial" w:hAnsi="Arial"/>
          <w:sz w:val="24"/>
        </w:rPr>
        <w:t>charakter i zakres projektu</w:t>
      </w:r>
      <w:r w:rsidRPr="0097634A">
        <w:rPr>
          <w:rFonts w:ascii="Arial" w:hAnsi="Arial"/>
          <w:sz w:val="24"/>
        </w:rPr>
        <w:t xml:space="preserve"> należy </w:t>
      </w:r>
      <w:r w:rsidR="00C2440C" w:rsidRPr="0097634A">
        <w:rPr>
          <w:rFonts w:ascii="Arial" w:hAnsi="Arial"/>
          <w:sz w:val="24"/>
        </w:rPr>
        <w:t>wskazać</w:t>
      </w:r>
      <w:r w:rsidRPr="0097634A">
        <w:rPr>
          <w:rFonts w:ascii="Arial" w:hAnsi="Arial"/>
          <w:sz w:val="24"/>
        </w:rPr>
        <w:t>,</w:t>
      </w:r>
      <w:r w:rsidR="00C2440C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 xml:space="preserve">które </w:t>
      </w:r>
      <w:r w:rsidR="00C2440C" w:rsidRPr="0097634A">
        <w:rPr>
          <w:rFonts w:ascii="Arial" w:hAnsi="Arial"/>
          <w:sz w:val="24"/>
        </w:rPr>
        <w:t xml:space="preserve">regulacje </w:t>
      </w:r>
      <w:r w:rsidRPr="0097634A">
        <w:rPr>
          <w:rFonts w:ascii="Arial" w:hAnsi="Arial"/>
          <w:sz w:val="24"/>
        </w:rPr>
        <w:t>mają w</w:t>
      </w:r>
      <w:r w:rsidR="00E675EC">
        <w:rPr>
          <w:rFonts w:ascii="Arial" w:hAnsi="Arial" w:cs="Arial"/>
          <w:sz w:val="24"/>
          <w:szCs w:val="24"/>
        </w:rPr>
        <w:t> </w:t>
      </w:r>
      <w:r w:rsidRPr="0097634A">
        <w:rPr>
          <w:rFonts w:ascii="Arial" w:hAnsi="Arial"/>
          <w:sz w:val="24"/>
        </w:rPr>
        <w:t xml:space="preserve">danym przypadku </w:t>
      </w:r>
      <w:r w:rsidR="00C2440C" w:rsidRPr="0097634A">
        <w:rPr>
          <w:rFonts w:ascii="Arial" w:hAnsi="Arial"/>
          <w:sz w:val="24"/>
        </w:rPr>
        <w:t>zastosowanie</w:t>
      </w:r>
      <w:r w:rsidR="00673CE3" w:rsidRPr="0097634A">
        <w:rPr>
          <w:rFonts w:ascii="Arial" w:hAnsi="Arial"/>
          <w:sz w:val="24"/>
        </w:rPr>
        <w:t>.</w:t>
      </w:r>
    </w:p>
    <w:p w14:paraId="637E5605" w14:textId="77777777" w:rsidR="008B7979" w:rsidRPr="0097634A" w:rsidRDefault="002E440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</w:t>
      </w:r>
      <w:r w:rsidR="00F66A69" w:rsidRPr="0097634A">
        <w:rPr>
          <w:rFonts w:ascii="Arial" w:hAnsi="Arial"/>
          <w:sz w:val="24"/>
        </w:rPr>
        <w:t xml:space="preserve">zakresie odnoszącym się </w:t>
      </w:r>
      <w:r w:rsidRPr="0097634A">
        <w:rPr>
          <w:rFonts w:ascii="Arial" w:hAnsi="Arial"/>
          <w:sz w:val="24"/>
        </w:rPr>
        <w:t xml:space="preserve">do Wnioskodawcy konieczne jest wykazanie spełnienia standardu architektonicznego, przynajmniej </w:t>
      </w:r>
      <w:r w:rsidR="00F66A69" w:rsidRPr="0097634A">
        <w:rPr>
          <w:rFonts w:ascii="Arial" w:hAnsi="Arial"/>
          <w:sz w:val="24"/>
        </w:rPr>
        <w:t>poprzez</w:t>
      </w:r>
      <w:r w:rsidRPr="0097634A">
        <w:rPr>
          <w:rFonts w:ascii="Arial" w:hAnsi="Arial"/>
          <w:sz w:val="24"/>
        </w:rPr>
        <w:t xml:space="preserve"> </w:t>
      </w:r>
      <w:r w:rsidR="008B7979" w:rsidRPr="0097634A">
        <w:rPr>
          <w:rFonts w:ascii="Arial" w:hAnsi="Arial"/>
          <w:sz w:val="24"/>
        </w:rPr>
        <w:t>wskazanie</w:t>
      </w:r>
      <w:r w:rsidR="00F96E21" w:rsidRPr="0097634A">
        <w:rPr>
          <w:rFonts w:ascii="Arial" w:hAnsi="Arial"/>
          <w:sz w:val="24"/>
        </w:rPr>
        <w:t>,</w:t>
      </w:r>
      <w:r w:rsidR="008B7979" w:rsidRPr="0097634A">
        <w:rPr>
          <w:rFonts w:ascii="Arial" w:hAnsi="Arial"/>
          <w:sz w:val="24"/>
        </w:rPr>
        <w:t xml:space="preserve"> w jaki sposób budynek biurowy – siedziba </w:t>
      </w:r>
      <w:r w:rsidR="001637E6" w:rsidRPr="0097634A">
        <w:rPr>
          <w:rFonts w:ascii="Arial" w:hAnsi="Arial"/>
          <w:sz w:val="24"/>
        </w:rPr>
        <w:t>W</w:t>
      </w:r>
      <w:r w:rsidR="008B7979" w:rsidRPr="0097634A">
        <w:rPr>
          <w:rFonts w:ascii="Arial" w:hAnsi="Arial"/>
          <w:sz w:val="24"/>
        </w:rPr>
        <w:t xml:space="preserve">nioskodawcy </w:t>
      </w:r>
      <w:r w:rsidR="00A72595" w:rsidRPr="0097634A">
        <w:rPr>
          <w:rFonts w:ascii="Arial" w:hAnsi="Arial"/>
          <w:sz w:val="24"/>
        </w:rPr>
        <w:t xml:space="preserve">i jej bezpośrednie otoczenie </w:t>
      </w:r>
      <w:r w:rsidR="008B7979" w:rsidRPr="0097634A">
        <w:rPr>
          <w:rFonts w:ascii="Arial" w:hAnsi="Arial"/>
          <w:sz w:val="24"/>
        </w:rPr>
        <w:t>dostosowan</w:t>
      </w:r>
      <w:r w:rsidR="00A72595" w:rsidRPr="0097634A">
        <w:rPr>
          <w:rFonts w:ascii="Arial" w:hAnsi="Arial"/>
          <w:sz w:val="24"/>
        </w:rPr>
        <w:t>e</w:t>
      </w:r>
      <w:r w:rsidR="008B7979" w:rsidRPr="0097634A">
        <w:rPr>
          <w:rFonts w:ascii="Arial" w:hAnsi="Arial"/>
          <w:sz w:val="24"/>
        </w:rPr>
        <w:t xml:space="preserve"> będ</w:t>
      </w:r>
      <w:r w:rsidR="00A72595" w:rsidRPr="0097634A">
        <w:rPr>
          <w:rFonts w:ascii="Arial" w:hAnsi="Arial"/>
          <w:sz w:val="24"/>
        </w:rPr>
        <w:t>ą</w:t>
      </w:r>
      <w:r w:rsidR="008B7979" w:rsidRPr="0097634A">
        <w:rPr>
          <w:rFonts w:ascii="Arial" w:hAnsi="Arial"/>
          <w:sz w:val="24"/>
        </w:rPr>
        <w:t xml:space="preserve"> do potrzeb osób z niepełnosprawnościami</w:t>
      </w:r>
      <w:r w:rsidR="00A72595" w:rsidRPr="0097634A">
        <w:rPr>
          <w:rFonts w:ascii="Arial" w:hAnsi="Arial"/>
          <w:sz w:val="24"/>
        </w:rPr>
        <w:t>, np. miejsca parkingowe dla osób niepełnosprawnych, dostęp do budynku, winda w budynku, itp.</w:t>
      </w:r>
    </w:p>
    <w:p w14:paraId="637E5606" w14:textId="0E93BB37" w:rsidR="001C555E" w:rsidRPr="0097634A" w:rsidRDefault="002E440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W </w:t>
      </w:r>
      <w:r w:rsidR="001C555E" w:rsidRPr="0097634A">
        <w:rPr>
          <w:rFonts w:ascii="Arial" w:hAnsi="Arial"/>
          <w:sz w:val="24"/>
        </w:rPr>
        <w:t>odniesieniu do</w:t>
      </w:r>
      <w:r w:rsidRPr="0097634A">
        <w:rPr>
          <w:rFonts w:ascii="Arial" w:hAnsi="Arial"/>
          <w:sz w:val="24"/>
        </w:rPr>
        <w:t xml:space="preserve"> standardu </w:t>
      </w:r>
      <w:r w:rsidR="00E51438" w:rsidRPr="0097634A">
        <w:rPr>
          <w:rFonts w:ascii="Arial" w:hAnsi="Arial"/>
          <w:sz w:val="24"/>
        </w:rPr>
        <w:t>cyfrowego,</w:t>
      </w:r>
      <w:r w:rsidRPr="0097634A">
        <w:rPr>
          <w:rFonts w:ascii="Arial" w:hAnsi="Arial"/>
          <w:sz w:val="24"/>
        </w:rPr>
        <w:t xml:space="preserve"> informacyjno-promocyjnego i szkoleniowego </w:t>
      </w:r>
      <w:r w:rsidR="001637E6" w:rsidRPr="0097634A">
        <w:rPr>
          <w:rFonts w:ascii="Arial" w:hAnsi="Arial"/>
          <w:sz w:val="24"/>
        </w:rPr>
        <w:t>W</w:t>
      </w:r>
      <w:r w:rsidRPr="0097634A">
        <w:rPr>
          <w:rFonts w:ascii="Arial" w:hAnsi="Arial"/>
          <w:sz w:val="24"/>
        </w:rPr>
        <w:t>nioskodawca powinien załączyć</w:t>
      </w:r>
      <w:r w:rsidR="004516CE" w:rsidRPr="0097634A">
        <w:rPr>
          <w:rFonts w:ascii="Arial" w:hAnsi="Arial"/>
          <w:sz w:val="24"/>
        </w:rPr>
        <w:t xml:space="preserve"> o</w:t>
      </w:r>
      <w:r w:rsidR="00583BE8" w:rsidRPr="0097634A">
        <w:rPr>
          <w:rFonts w:ascii="Arial" w:hAnsi="Arial"/>
          <w:sz w:val="24"/>
        </w:rPr>
        <w:t>pis dobrych praktyk w zakresie zarządzania personelem projektu</w:t>
      </w:r>
      <w:r w:rsidR="001C555E" w:rsidRPr="0097634A">
        <w:rPr>
          <w:rFonts w:ascii="Arial" w:hAnsi="Arial"/>
          <w:sz w:val="24"/>
        </w:rPr>
        <w:t>, informowania o</w:t>
      </w:r>
      <w:r w:rsidR="000153F0" w:rsidRPr="0097634A">
        <w:rPr>
          <w:rFonts w:ascii="Arial" w:hAnsi="Arial"/>
          <w:sz w:val="24"/>
        </w:rPr>
        <w:t> </w:t>
      </w:r>
      <w:r w:rsidR="001C555E" w:rsidRPr="0097634A">
        <w:rPr>
          <w:rFonts w:ascii="Arial" w:hAnsi="Arial"/>
          <w:sz w:val="24"/>
        </w:rPr>
        <w:t>produktach projektu, promowania projektu z</w:t>
      </w:r>
      <w:r w:rsidR="00E675EC">
        <w:rPr>
          <w:rFonts w:ascii="Arial" w:hAnsi="Arial" w:cs="Arial"/>
          <w:sz w:val="24"/>
          <w:szCs w:val="24"/>
        </w:rPr>
        <w:t> </w:t>
      </w:r>
      <w:r w:rsidR="001C555E" w:rsidRPr="0097634A">
        <w:rPr>
          <w:rFonts w:ascii="Arial" w:hAnsi="Arial"/>
          <w:sz w:val="24"/>
        </w:rPr>
        <w:t xml:space="preserve">uwzględnianiem zidentyfikowanych w tym obszarze barier. </w:t>
      </w:r>
    </w:p>
    <w:p w14:paraId="637E5607" w14:textId="77777777" w:rsidR="001C555E" w:rsidRPr="0097634A" w:rsidRDefault="001C555E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lastRenderedPageBreak/>
        <w:t xml:space="preserve">Przykładem dobrych praktyk w obszarze zatrudnienia może być </w:t>
      </w:r>
      <w:r w:rsidR="001A2E51" w:rsidRPr="0097634A">
        <w:rPr>
          <w:rFonts w:ascii="Arial" w:hAnsi="Arial"/>
          <w:sz w:val="24"/>
        </w:rPr>
        <w:t>n</w:t>
      </w:r>
      <w:r w:rsidR="00D73846" w:rsidRPr="0097634A">
        <w:rPr>
          <w:rFonts w:ascii="Arial" w:hAnsi="Arial"/>
          <w:sz w:val="24"/>
        </w:rPr>
        <w:t>p</w:t>
      </w:r>
      <w:r w:rsidR="00583BE8" w:rsidRPr="0097634A">
        <w:rPr>
          <w:rFonts w:ascii="Arial" w:hAnsi="Arial"/>
          <w:sz w:val="24"/>
        </w:rPr>
        <w:t>. stosowanie rozwiązań work-life balance, procedury przeciwdziałania dyskryminacji i mobbingowi w miejscu pracy, przeprowadzenie audytu w miejscu pracy pod kątem równości wynagrodzeń, przeszkolenie wszystkich zatrudnionych osób w zakresie przeciwdziałania dyskryminacji i mobbingowi w miejscu pracy</w:t>
      </w:r>
      <w:r w:rsidR="004938E1" w:rsidRPr="0097634A">
        <w:rPr>
          <w:rFonts w:ascii="Arial" w:hAnsi="Arial"/>
          <w:sz w:val="24"/>
        </w:rPr>
        <w:t xml:space="preserve">, </w:t>
      </w:r>
      <w:r w:rsidR="00D73846" w:rsidRPr="0097634A">
        <w:rPr>
          <w:rFonts w:ascii="Arial" w:hAnsi="Arial"/>
          <w:sz w:val="24"/>
        </w:rPr>
        <w:t xml:space="preserve">przeszkolenie pracowników w zakresie </w:t>
      </w:r>
      <w:r w:rsidR="0057480B" w:rsidRPr="0097634A">
        <w:rPr>
          <w:rFonts w:ascii="Arial" w:hAnsi="Arial"/>
          <w:sz w:val="24"/>
        </w:rPr>
        <w:t xml:space="preserve">przeciwdziałania utrwalania </w:t>
      </w:r>
      <w:r w:rsidR="004938E1" w:rsidRPr="0097634A">
        <w:rPr>
          <w:rFonts w:ascii="Arial" w:hAnsi="Arial"/>
          <w:sz w:val="24"/>
        </w:rPr>
        <w:t>stereotypów, uprzedze</w:t>
      </w:r>
      <w:r w:rsidR="0057480B" w:rsidRPr="0097634A">
        <w:rPr>
          <w:rFonts w:ascii="Arial" w:hAnsi="Arial"/>
          <w:sz w:val="24"/>
        </w:rPr>
        <w:t>niom</w:t>
      </w:r>
      <w:r w:rsidR="004938E1" w:rsidRPr="0097634A">
        <w:rPr>
          <w:rFonts w:ascii="Arial" w:hAnsi="Arial"/>
          <w:sz w:val="24"/>
        </w:rPr>
        <w:t xml:space="preserve"> i</w:t>
      </w:r>
      <w:r w:rsidR="00E675EC">
        <w:rPr>
          <w:rFonts w:ascii="Arial" w:hAnsi="Arial" w:cs="Arial"/>
          <w:sz w:val="24"/>
          <w:szCs w:val="24"/>
        </w:rPr>
        <w:t> </w:t>
      </w:r>
      <w:r w:rsidR="004938E1" w:rsidRPr="0097634A">
        <w:rPr>
          <w:rFonts w:ascii="Arial" w:hAnsi="Arial"/>
          <w:sz w:val="24"/>
        </w:rPr>
        <w:t>szkodliwy</w:t>
      </w:r>
      <w:r w:rsidR="0057480B" w:rsidRPr="0097634A">
        <w:rPr>
          <w:rFonts w:ascii="Arial" w:hAnsi="Arial"/>
          <w:sz w:val="24"/>
        </w:rPr>
        <w:t>m</w:t>
      </w:r>
      <w:r w:rsidR="004938E1" w:rsidRPr="0097634A">
        <w:rPr>
          <w:rFonts w:ascii="Arial" w:hAnsi="Arial"/>
          <w:sz w:val="24"/>
        </w:rPr>
        <w:t xml:space="preserve"> praktyk</w:t>
      </w:r>
      <w:r w:rsidR="0057480B" w:rsidRPr="0097634A">
        <w:rPr>
          <w:rFonts w:ascii="Arial" w:hAnsi="Arial"/>
          <w:sz w:val="24"/>
        </w:rPr>
        <w:t>om</w:t>
      </w:r>
      <w:r w:rsidR="004938E1" w:rsidRPr="0097634A">
        <w:rPr>
          <w:rFonts w:ascii="Arial" w:hAnsi="Arial"/>
          <w:sz w:val="24"/>
        </w:rPr>
        <w:t xml:space="preserve"> </w:t>
      </w:r>
      <w:r w:rsidR="0057480B" w:rsidRPr="0097634A">
        <w:rPr>
          <w:rFonts w:ascii="Arial" w:hAnsi="Arial"/>
          <w:sz w:val="24"/>
        </w:rPr>
        <w:t>nierównego traktowania osób ze względu na wiek, płeć, czy też niepełnosprawność</w:t>
      </w:r>
      <w:r w:rsidRPr="0097634A">
        <w:rPr>
          <w:rFonts w:ascii="Arial" w:hAnsi="Arial"/>
          <w:sz w:val="24"/>
        </w:rPr>
        <w:t>.</w:t>
      </w:r>
    </w:p>
    <w:p w14:paraId="637E5608" w14:textId="77777777" w:rsidR="00AE787A" w:rsidRPr="0097634A" w:rsidRDefault="00AE787A" w:rsidP="0097634A">
      <w:pPr>
        <w:numPr>
          <w:ilvl w:val="0"/>
          <w:numId w:val="6"/>
        </w:numPr>
        <w:tabs>
          <w:tab w:val="clear" w:pos="2148"/>
        </w:tabs>
        <w:autoSpaceDE w:val="0"/>
        <w:autoSpaceDN w:val="0"/>
        <w:adjustRightInd w:val="0"/>
        <w:spacing w:before="240" w:after="240"/>
        <w:ind w:left="480" w:hanging="480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Plan wdrożenia i funkcjonowania projektu</w:t>
      </w:r>
    </w:p>
    <w:p w14:paraId="637E5609" w14:textId="77777777" w:rsidR="00AE787A" w:rsidRPr="0097634A" w:rsidRDefault="001A469C" w:rsidP="0097634A">
      <w:pPr>
        <w:numPr>
          <w:ilvl w:val="1"/>
          <w:numId w:val="6"/>
        </w:numPr>
        <w:tabs>
          <w:tab w:val="clear" w:pos="1420"/>
          <w:tab w:val="left" w:pos="142"/>
          <w:tab w:val="num" w:pos="567"/>
        </w:tabs>
        <w:autoSpaceDE w:val="0"/>
        <w:autoSpaceDN w:val="0"/>
        <w:adjustRightInd w:val="0"/>
        <w:spacing w:before="240" w:after="240"/>
        <w:ind w:hanging="1420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Harmonogram realizacji</w:t>
      </w:r>
    </w:p>
    <w:p w14:paraId="637E560A" w14:textId="77777777" w:rsidR="00AD079B" w:rsidRPr="0097634A" w:rsidRDefault="00AE787A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przedstawić </w:t>
      </w:r>
      <w:r w:rsidR="007A7B92" w:rsidRPr="0097634A">
        <w:rPr>
          <w:rFonts w:ascii="Arial" w:hAnsi="Arial"/>
          <w:sz w:val="24"/>
        </w:rPr>
        <w:t>ramy czasowe</w:t>
      </w:r>
      <w:r w:rsidRPr="0097634A">
        <w:rPr>
          <w:rFonts w:ascii="Arial" w:hAnsi="Arial"/>
          <w:sz w:val="24"/>
        </w:rPr>
        <w:t xml:space="preserve"> realizacji </w:t>
      </w:r>
      <w:r w:rsidR="001A469C" w:rsidRPr="0097634A">
        <w:rPr>
          <w:rFonts w:ascii="Arial" w:hAnsi="Arial"/>
          <w:sz w:val="24"/>
        </w:rPr>
        <w:t>projektu</w:t>
      </w:r>
      <w:r w:rsidR="007A7B92" w:rsidRPr="0097634A">
        <w:rPr>
          <w:rFonts w:ascii="Arial" w:hAnsi="Arial"/>
          <w:sz w:val="24"/>
        </w:rPr>
        <w:t xml:space="preserve">, uwzględniając poniższy podział. </w:t>
      </w:r>
    </w:p>
    <w:p w14:paraId="637E560B" w14:textId="77777777" w:rsidR="00AD079B" w:rsidRPr="0097634A" w:rsidRDefault="006B23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1. Studia wykonalności</w:t>
      </w:r>
    </w:p>
    <w:p w14:paraId="637E560C" w14:textId="77777777" w:rsidR="00AD079B" w:rsidRPr="0097634A" w:rsidRDefault="006B23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2. Analiza kosztów i korzyści</w:t>
      </w:r>
    </w:p>
    <w:p w14:paraId="637E560D" w14:textId="77777777" w:rsidR="00AD079B" w:rsidRPr="0097634A" w:rsidRDefault="00AD079B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3. Oc</w:t>
      </w:r>
      <w:r w:rsidR="006B23DA" w:rsidRPr="0097634A">
        <w:rPr>
          <w:rFonts w:ascii="Arial" w:hAnsi="Arial"/>
          <w:sz w:val="24"/>
        </w:rPr>
        <w:t>ena oddziaływania na środowisko – uwzględniając oddzielnie wszystkie przedsięwzięcia wchodzące w zakres projektu do uzyskania decyzji środowiskowych.</w:t>
      </w:r>
    </w:p>
    <w:p w14:paraId="637E560E" w14:textId="47B07362" w:rsidR="00AD079B" w:rsidRPr="0097634A" w:rsidRDefault="006B23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4. Studia projektowe – w podziale na poszczególne etapy/fazy/elementy projektu (jeżeli dotyczy)</w:t>
      </w:r>
      <w:r w:rsidR="008F68E1" w:rsidRPr="0097634A">
        <w:rPr>
          <w:rFonts w:ascii="Arial" w:hAnsi="Arial"/>
          <w:sz w:val="24"/>
        </w:rPr>
        <w:t>.</w:t>
      </w:r>
      <w:r w:rsidR="00EF70FE">
        <w:rPr>
          <w:rFonts w:ascii="Arial" w:hAnsi="Arial"/>
          <w:sz w:val="24"/>
        </w:rPr>
        <w:t xml:space="preserve">  </w:t>
      </w:r>
    </w:p>
    <w:p w14:paraId="637E560F" w14:textId="77777777" w:rsidR="00AD079B" w:rsidRPr="0097634A" w:rsidRDefault="00AD079B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5. Opracowanie do</w:t>
      </w:r>
      <w:r w:rsidR="006B23DA" w:rsidRPr="0097634A">
        <w:rPr>
          <w:rFonts w:ascii="Arial" w:hAnsi="Arial"/>
          <w:sz w:val="24"/>
        </w:rPr>
        <w:t>kumentacji przetargowej – dla każdego zaplanowanego kontraktu zarówno na roboty budowlane, jak i usługi, w tym zarządzanie projektem</w:t>
      </w:r>
      <w:r w:rsidR="008F68E1" w:rsidRPr="0097634A">
        <w:rPr>
          <w:rFonts w:ascii="Arial" w:hAnsi="Arial"/>
          <w:sz w:val="24"/>
        </w:rPr>
        <w:t>.</w:t>
      </w:r>
    </w:p>
    <w:p w14:paraId="637E5610" w14:textId="1EA8F880" w:rsidR="004D4A0E" w:rsidRPr="0097634A" w:rsidRDefault="00AD079B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6. Postępowanie lub postę</w:t>
      </w:r>
      <w:r w:rsidR="006B23DA" w:rsidRPr="0097634A">
        <w:rPr>
          <w:rFonts w:ascii="Arial" w:hAnsi="Arial"/>
          <w:sz w:val="24"/>
        </w:rPr>
        <w:t>powania o udzielenie zamówienia w odniesieniu do</w:t>
      </w:r>
      <w:r w:rsidR="004D4A0E" w:rsidRPr="0097634A">
        <w:rPr>
          <w:rFonts w:ascii="Arial" w:hAnsi="Arial"/>
          <w:sz w:val="24"/>
        </w:rPr>
        <w:t xml:space="preserve"> wszystkich zadań/etapów projektu (należy podać informacje o wszystkich planowanych lub realizowanych postępowaniach przetargowych, w </w:t>
      </w:r>
      <w:r w:rsidR="00E51438" w:rsidRPr="0097634A">
        <w:rPr>
          <w:rFonts w:ascii="Arial" w:hAnsi="Arial"/>
          <w:sz w:val="24"/>
        </w:rPr>
        <w:t>szczególności z</w:t>
      </w:r>
      <w:r w:rsidR="004D4A0E" w:rsidRPr="0097634A">
        <w:rPr>
          <w:rFonts w:ascii="Arial" w:hAnsi="Arial"/>
          <w:sz w:val="24"/>
        </w:rPr>
        <w:t xml:space="preserve"> uwzględnieniem daty ogłoszenia oraz otwarcia ofert</w:t>
      </w:r>
      <w:r w:rsidR="00713F53" w:rsidRPr="0097634A">
        <w:rPr>
          <w:rFonts w:ascii="Arial" w:hAnsi="Arial"/>
          <w:sz w:val="24"/>
        </w:rPr>
        <w:t xml:space="preserve"> wraz ze wskazaniem trybu wyboru wykonawcy</w:t>
      </w:r>
      <w:r w:rsidR="004D4A0E" w:rsidRPr="0097634A">
        <w:rPr>
          <w:rFonts w:ascii="Arial" w:hAnsi="Arial"/>
          <w:sz w:val="24"/>
        </w:rPr>
        <w:t>).</w:t>
      </w:r>
    </w:p>
    <w:p w14:paraId="637E5611" w14:textId="74BDD6E0" w:rsidR="00AD079B" w:rsidRPr="0097634A" w:rsidRDefault="006B23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7. Nabycie gruntów do momentu uzyskania wszystkich niezbędnych dla celów projektu nieruchomości.</w:t>
      </w:r>
      <w:r w:rsidR="00816D9D">
        <w:rPr>
          <w:rFonts w:ascii="Arial" w:hAnsi="Arial"/>
          <w:sz w:val="24"/>
        </w:rPr>
        <w:t xml:space="preserve"> </w:t>
      </w:r>
    </w:p>
    <w:p w14:paraId="637E5612" w14:textId="77777777" w:rsidR="00AD079B" w:rsidRPr="0097634A" w:rsidRDefault="006B23DA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8. Zezwolenie na inwestycję z wyszczególnieniem wszystkich wymaganyc</w:t>
      </w:r>
      <w:r w:rsidR="00583ACE" w:rsidRPr="0097634A">
        <w:rPr>
          <w:rFonts w:ascii="Arial" w:hAnsi="Arial"/>
          <w:sz w:val="24"/>
        </w:rPr>
        <w:t>h</w:t>
      </w:r>
      <w:r w:rsidRPr="0097634A">
        <w:rPr>
          <w:rFonts w:ascii="Arial" w:hAnsi="Arial"/>
          <w:sz w:val="24"/>
        </w:rPr>
        <w:t xml:space="preserve"> pozwol</w:t>
      </w:r>
      <w:r w:rsidR="00583ACE" w:rsidRPr="0097634A">
        <w:rPr>
          <w:rFonts w:ascii="Arial" w:hAnsi="Arial"/>
          <w:sz w:val="24"/>
        </w:rPr>
        <w:t>e</w:t>
      </w:r>
      <w:r w:rsidRPr="0097634A">
        <w:rPr>
          <w:rFonts w:ascii="Arial" w:hAnsi="Arial"/>
          <w:sz w:val="24"/>
        </w:rPr>
        <w:t>ń na budowę. W</w:t>
      </w:r>
      <w:r w:rsidR="00583ACE" w:rsidRPr="0097634A">
        <w:rPr>
          <w:rFonts w:ascii="Arial" w:hAnsi="Arial"/>
          <w:sz w:val="24"/>
        </w:rPr>
        <w:t xml:space="preserve"> przyp</w:t>
      </w:r>
      <w:r w:rsidRPr="0097634A">
        <w:rPr>
          <w:rFonts w:ascii="Arial" w:hAnsi="Arial"/>
          <w:sz w:val="24"/>
        </w:rPr>
        <w:t xml:space="preserve">adku </w:t>
      </w:r>
      <w:r w:rsidR="00583ACE" w:rsidRPr="0097634A">
        <w:rPr>
          <w:rFonts w:ascii="Arial" w:hAnsi="Arial"/>
          <w:sz w:val="24"/>
        </w:rPr>
        <w:t>braku wymogu pozwolenia, należy określić daty dotyczące zgłoszenia robót.</w:t>
      </w:r>
    </w:p>
    <w:p w14:paraId="637E5613" w14:textId="77777777" w:rsidR="00AD079B" w:rsidRPr="0097634A" w:rsidRDefault="00AD079B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9. Etap budowy/umowa</w:t>
      </w:r>
      <w:r w:rsidR="00583ACE" w:rsidRPr="0097634A">
        <w:rPr>
          <w:rFonts w:ascii="Arial" w:hAnsi="Arial"/>
          <w:sz w:val="24"/>
        </w:rPr>
        <w:t xml:space="preserve"> od dnia rozpoczęcia ro</w:t>
      </w:r>
      <w:r w:rsidR="000834DD" w:rsidRPr="0097634A">
        <w:rPr>
          <w:rFonts w:ascii="Arial" w:hAnsi="Arial"/>
          <w:sz w:val="24"/>
        </w:rPr>
        <w:t>b</w:t>
      </w:r>
      <w:r w:rsidR="00583ACE" w:rsidRPr="0097634A">
        <w:rPr>
          <w:rFonts w:ascii="Arial" w:hAnsi="Arial"/>
          <w:sz w:val="24"/>
        </w:rPr>
        <w:t xml:space="preserve">ót do odbiorów końcowych </w:t>
      </w:r>
      <w:r w:rsidR="000834DD" w:rsidRPr="0097634A">
        <w:rPr>
          <w:rFonts w:ascii="Arial" w:hAnsi="Arial"/>
          <w:sz w:val="24"/>
        </w:rPr>
        <w:t xml:space="preserve">i decyzji (w tym administracyjnych) </w:t>
      </w:r>
      <w:r w:rsidR="00583ACE" w:rsidRPr="0097634A">
        <w:rPr>
          <w:rFonts w:ascii="Arial" w:hAnsi="Arial"/>
          <w:sz w:val="24"/>
        </w:rPr>
        <w:t>zezwalających na eksploatację</w:t>
      </w:r>
      <w:r w:rsidR="00247EA7" w:rsidRPr="0097634A">
        <w:rPr>
          <w:rFonts w:ascii="Arial" w:hAnsi="Arial"/>
          <w:sz w:val="24"/>
        </w:rPr>
        <w:t>/użytkowanie</w:t>
      </w:r>
      <w:r w:rsidR="00583ACE" w:rsidRPr="0097634A">
        <w:rPr>
          <w:rFonts w:ascii="Arial" w:hAnsi="Arial"/>
          <w:sz w:val="24"/>
        </w:rPr>
        <w:t>.</w:t>
      </w:r>
    </w:p>
    <w:p w14:paraId="637E5614" w14:textId="77777777" w:rsidR="00AD079B" w:rsidRPr="0097634A" w:rsidRDefault="000834DD" w:rsidP="0097634A">
      <w:pPr>
        <w:autoSpaceDE w:val="0"/>
        <w:autoSpaceDN w:val="0"/>
        <w:adjustRightInd w:val="0"/>
        <w:spacing w:before="240" w:after="240"/>
        <w:ind w:left="567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lastRenderedPageBreak/>
        <w:t>10. Etap operacyjny – rozpoczęcie eksploatacji projektu.</w:t>
      </w:r>
    </w:p>
    <w:p w14:paraId="637E5615" w14:textId="77777777" w:rsidR="00AE787A" w:rsidRDefault="007A7B92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W przypadku, gdy projekt podzielony będzie na etapy (rozumiane</w:t>
      </w:r>
      <w:r w:rsidR="00EF57BD" w:rsidRPr="0097634A">
        <w:rPr>
          <w:rFonts w:ascii="Arial" w:hAnsi="Arial"/>
          <w:sz w:val="24"/>
        </w:rPr>
        <w:t>,</w:t>
      </w:r>
      <w:r w:rsidRPr="0097634A">
        <w:rPr>
          <w:rFonts w:ascii="Arial" w:hAnsi="Arial"/>
          <w:sz w:val="24"/>
        </w:rPr>
        <w:t xml:space="preserve"> jako odrębne zadania inwestycyjne,</w:t>
      </w:r>
      <w:r w:rsidR="000C2C47" w:rsidRPr="0097634A">
        <w:rPr>
          <w:rFonts w:ascii="Arial" w:hAnsi="Arial"/>
          <w:sz w:val="24"/>
        </w:rPr>
        <w:t xml:space="preserve"> czy</w:t>
      </w:r>
      <w:r w:rsidRPr="0097634A">
        <w:rPr>
          <w:rFonts w:ascii="Arial" w:hAnsi="Arial"/>
          <w:sz w:val="24"/>
        </w:rPr>
        <w:t xml:space="preserve"> samodzielnie funkcjonujące części inwestycji), </w:t>
      </w:r>
      <w:r w:rsidR="001A469C" w:rsidRPr="0097634A">
        <w:rPr>
          <w:rFonts w:ascii="Arial" w:hAnsi="Arial"/>
          <w:sz w:val="24"/>
        </w:rPr>
        <w:t xml:space="preserve">należy </w:t>
      </w:r>
      <w:r w:rsidRPr="0097634A">
        <w:rPr>
          <w:rFonts w:ascii="Arial" w:hAnsi="Arial"/>
          <w:sz w:val="24"/>
        </w:rPr>
        <w:t>prze</w:t>
      </w:r>
      <w:r w:rsidR="00247EA7" w:rsidRPr="0097634A">
        <w:rPr>
          <w:rFonts w:ascii="Arial" w:hAnsi="Arial"/>
          <w:sz w:val="24"/>
        </w:rPr>
        <w:t>d</w:t>
      </w:r>
      <w:r w:rsidRPr="0097634A">
        <w:rPr>
          <w:rFonts w:ascii="Arial" w:hAnsi="Arial"/>
          <w:sz w:val="24"/>
        </w:rPr>
        <w:t xml:space="preserve">stawić odrębny </w:t>
      </w:r>
      <w:r w:rsidR="00247EA7" w:rsidRPr="0097634A">
        <w:rPr>
          <w:rFonts w:ascii="Arial" w:hAnsi="Arial"/>
          <w:sz w:val="24"/>
        </w:rPr>
        <w:t>o</w:t>
      </w:r>
      <w:r w:rsidRPr="0097634A">
        <w:rPr>
          <w:rFonts w:ascii="Arial" w:hAnsi="Arial"/>
          <w:sz w:val="24"/>
        </w:rPr>
        <w:t>pis dla każdego z</w:t>
      </w:r>
      <w:r w:rsidR="000153F0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>etapów harmonogramu</w:t>
      </w:r>
      <w:r w:rsidR="00EF749D" w:rsidRPr="0097634A">
        <w:rPr>
          <w:rFonts w:ascii="Arial" w:hAnsi="Arial"/>
          <w:sz w:val="24"/>
        </w:rPr>
        <w:t>.</w:t>
      </w:r>
    </w:p>
    <w:p w14:paraId="6A25D115" w14:textId="094B3F81" w:rsidR="00D2327E" w:rsidRPr="001B208E" w:rsidRDefault="00A76C12" w:rsidP="00DB5EEF">
      <w:pPr>
        <w:spacing w:before="240" w:after="240"/>
        <w:rPr>
          <w:rFonts w:ascii="Arial" w:hAnsi="Arial" w:cs="Arial"/>
          <w:color w:val="EE0000"/>
          <w:sz w:val="24"/>
          <w:szCs w:val="24"/>
        </w:rPr>
      </w:pPr>
      <w:r w:rsidRPr="001B208E">
        <w:rPr>
          <w:rFonts w:ascii="Arial" w:hAnsi="Arial" w:cs="Arial"/>
          <w:color w:val="EE0000"/>
          <w:sz w:val="24"/>
          <w:szCs w:val="24"/>
        </w:rPr>
        <w:t>Ponadto</w:t>
      </w:r>
      <w:r w:rsidR="00B45847" w:rsidRPr="001B208E">
        <w:rPr>
          <w:rFonts w:ascii="Arial" w:hAnsi="Arial" w:cs="Arial"/>
          <w:color w:val="EE0000"/>
          <w:sz w:val="24"/>
          <w:szCs w:val="24"/>
        </w:rPr>
        <w:t xml:space="preserve"> </w:t>
      </w:r>
      <w:r w:rsidR="00175ACF" w:rsidRPr="001B208E">
        <w:rPr>
          <w:rFonts w:ascii="Arial" w:hAnsi="Arial" w:cs="Arial"/>
          <w:color w:val="EE0000"/>
          <w:sz w:val="24"/>
          <w:szCs w:val="24"/>
        </w:rPr>
        <w:t>należy doprecyzować</w:t>
      </w:r>
      <w:r w:rsidR="003139C3" w:rsidRPr="001B208E">
        <w:rPr>
          <w:rFonts w:ascii="Arial" w:hAnsi="Arial" w:cs="Arial"/>
          <w:color w:val="EE0000"/>
          <w:sz w:val="24"/>
          <w:szCs w:val="24"/>
        </w:rPr>
        <w:t xml:space="preserve"> w części D WoD Zadania</w:t>
      </w:r>
      <w:r w:rsidR="00952EBA" w:rsidRPr="001B208E">
        <w:rPr>
          <w:rFonts w:ascii="Arial" w:hAnsi="Arial" w:cs="Arial"/>
          <w:color w:val="EE0000"/>
          <w:sz w:val="24"/>
          <w:szCs w:val="24"/>
        </w:rPr>
        <w:t xml:space="preserve"> oraz części E Budżet projektu</w:t>
      </w:r>
      <w:r w:rsidR="003139C3" w:rsidRPr="001B208E">
        <w:rPr>
          <w:rFonts w:ascii="Arial" w:hAnsi="Arial" w:cs="Arial"/>
          <w:color w:val="EE0000"/>
          <w:sz w:val="24"/>
          <w:szCs w:val="24"/>
        </w:rPr>
        <w:t>,</w:t>
      </w:r>
      <w:r w:rsidR="00175ACF" w:rsidRPr="001B208E">
        <w:rPr>
          <w:rFonts w:ascii="Arial" w:hAnsi="Arial" w:cs="Arial"/>
          <w:color w:val="EE0000"/>
          <w:sz w:val="24"/>
          <w:szCs w:val="24"/>
        </w:rPr>
        <w:t xml:space="preserve"> czego dotyczą wydatki ujęte w poszczególnych pozycjach projektu</w:t>
      </w:r>
      <w:r w:rsidR="00D2327E" w:rsidRPr="001B208E">
        <w:rPr>
          <w:rFonts w:ascii="Arial" w:hAnsi="Arial" w:cs="Arial"/>
          <w:color w:val="EE0000"/>
          <w:sz w:val="24"/>
          <w:szCs w:val="24"/>
        </w:rPr>
        <w:t>. Różne rodzaje kosztów należy  rozdzielić i przypisać do właściwych kategorii wydatków jeśli wynikać będą z odrębnych kontraktów (np. umowa na roboty budowlane, umowa na dostawy, umowa na dokumentacj</w:t>
      </w:r>
      <w:r w:rsidR="008731B0" w:rsidRPr="001B208E">
        <w:rPr>
          <w:rFonts w:ascii="Arial" w:hAnsi="Arial" w:cs="Arial"/>
          <w:color w:val="EE0000"/>
          <w:sz w:val="24"/>
          <w:szCs w:val="24"/>
        </w:rPr>
        <w:t>ę</w:t>
      </w:r>
      <w:r w:rsidR="00D2327E" w:rsidRPr="001B208E">
        <w:rPr>
          <w:rFonts w:ascii="Arial" w:hAnsi="Arial" w:cs="Arial"/>
          <w:color w:val="EE0000"/>
          <w:sz w:val="24"/>
          <w:szCs w:val="24"/>
        </w:rPr>
        <w:t xml:space="preserve"> projektową, umowa na pełnienie nadzoru itp.).</w:t>
      </w:r>
    </w:p>
    <w:p w14:paraId="02DD7B2E" w14:textId="45235799" w:rsidR="0055089C" w:rsidRPr="001B208E" w:rsidRDefault="008731B0" w:rsidP="00DB5EEF">
      <w:pPr>
        <w:spacing w:before="240" w:after="240"/>
        <w:rPr>
          <w:rFonts w:ascii="Arial" w:hAnsi="Arial" w:cs="Arial"/>
          <w:color w:val="EE0000"/>
          <w:sz w:val="24"/>
          <w:szCs w:val="24"/>
        </w:rPr>
      </w:pPr>
      <w:r w:rsidRPr="001B208E">
        <w:rPr>
          <w:rFonts w:ascii="Arial" w:hAnsi="Arial" w:cs="Arial"/>
          <w:color w:val="EE0000"/>
          <w:sz w:val="24"/>
          <w:szCs w:val="24"/>
        </w:rPr>
        <w:t>W</w:t>
      </w:r>
      <w:r w:rsidR="0055089C" w:rsidRPr="001B208E">
        <w:rPr>
          <w:rFonts w:ascii="Arial" w:hAnsi="Arial" w:cs="Arial"/>
          <w:color w:val="EE0000"/>
          <w:sz w:val="24"/>
          <w:szCs w:val="24"/>
        </w:rPr>
        <w:t xml:space="preserve"> przypadku kontraktów „zaprojektuj i wybuduj” lub „pod klucz” w części D </w:t>
      </w:r>
      <w:proofErr w:type="spellStart"/>
      <w:r w:rsidR="0055089C" w:rsidRPr="001B208E">
        <w:rPr>
          <w:rFonts w:ascii="Arial" w:hAnsi="Arial" w:cs="Arial"/>
          <w:color w:val="EE0000"/>
          <w:sz w:val="24"/>
          <w:szCs w:val="24"/>
        </w:rPr>
        <w:t>WoD</w:t>
      </w:r>
      <w:proofErr w:type="spellEnd"/>
      <w:r w:rsidR="0055089C" w:rsidRPr="001B208E">
        <w:rPr>
          <w:rFonts w:ascii="Arial" w:hAnsi="Arial" w:cs="Arial"/>
          <w:color w:val="EE0000"/>
          <w:sz w:val="24"/>
          <w:szCs w:val="24"/>
        </w:rPr>
        <w:t xml:space="preserve"> Zadania (w opisie Zadania)</w:t>
      </w:r>
      <w:r w:rsidRPr="001B208E">
        <w:rPr>
          <w:rFonts w:ascii="Arial" w:hAnsi="Arial" w:cs="Arial"/>
          <w:color w:val="EE0000"/>
          <w:sz w:val="24"/>
          <w:szCs w:val="24"/>
        </w:rPr>
        <w:t xml:space="preserve"> należy opisać</w:t>
      </w:r>
      <w:r w:rsidR="0055089C" w:rsidRPr="001B208E">
        <w:rPr>
          <w:rFonts w:ascii="Arial" w:hAnsi="Arial" w:cs="Arial"/>
          <w:color w:val="EE0000"/>
          <w:sz w:val="24"/>
          <w:szCs w:val="24"/>
        </w:rPr>
        <w:t>, jaki będzie zakres prac powierzonych wykonawcy</w:t>
      </w:r>
      <w:r w:rsidRPr="001B208E">
        <w:rPr>
          <w:rFonts w:ascii="Arial" w:hAnsi="Arial" w:cs="Arial"/>
          <w:color w:val="EE0000"/>
          <w:sz w:val="24"/>
          <w:szCs w:val="24"/>
        </w:rPr>
        <w:t xml:space="preserve"> (co, poza pracami budowlanymi, należeć będzie do obowiązków wykonawcy – np. prace projektowe, pozyskanie tytułów prawnych do nieruchomości, dostawy, działania informacyjne i promocyjne)</w:t>
      </w:r>
      <w:r w:rsidR="0055089C" w:rsidRPr="001B208E">
        <w:rPr>
          <w:rFonts w:ascii="Arial" w:hAnsi="Arial" w:cs="Arial"/>
          <w:color w:val="EE0000"/>
          <w:sz w:val="24"/>
          <w:szCs w:val="24"/>
        </w:rPr>
        <w:t>.</w:t>
      </w:r>
    </w:p>
    <w:p w14:paraId="4071093C" w14:textId="77777777" w:rsidR="00B45847" w:rsidRPr="001B208E" w:rsidRDefault="00B45847" w:rsidP="004505CA">
      <w:pPr>
        <w:spacing w:before="240" w:after="240"/>
        <w:rPr>
          <w:rFonts w:ascii="Arial" w:hAnsi="Arial" w:cs="Arial"/>
          <w:color w:val="EE0000"/>
          <w:sz w:val="24"/>
          <w:szCs w:val="24"/>
        </w:rPr>
      </w:pPr>
      <w:r w:rsidRPr="001B208E">
        <w:rPr>
          <w:rFonts w:ascii="Arial" w:hAnsi="Arial" w:cs="Arial"/>
          <w:color w:val="EE0000"/>
          <w:sz w:val="24"/>
          <w:szCs w:val="24"/>
        </w:rPr>
        <w:t>Uzupełnieniem harmonogramu jest wykres Gantta stanowiący załącznik do WoD.</w:t>
      </w:r>
    </w:p>
    <w:p w14:paraId="67E65711" w14:textId="156DFC2E" w:rsidR="002E62F9" w:rsidRPr="001B208E" w:rsidRDefault="001C6797" w:rsidP="002E62F9">
      <w:pPr>
        <w:spacing w:before="240" w:after="240"/>
        <w:rPr>
          <w:rFonts w:ascii="Arial" w:hAnsi="Arial" w:cs="Arial"/>
          <w:color w:val="EE0000"/>
          <w:sz w:val="24"/>
          <w:szCs w:val="24"/>
        </w:rPr>
      </w:pPr>
      <w:r w:rsidRPr="001B208E">
        <w:rPr>
          <w:rFonts w:ascii="Arial" w:hAnsi="Arial" w:cs="Arial"/>
          <w:color w:val="EE0000"/>
          <w:sz w:val="24"/>
          <w:szCs w:val="24"/>
        </w:rPr>
        <w:t>Uwaga</w:t>
      </w:r>
      <w:r w:rsidR="005C609E" w:rsidRPr="001B208E">
        <w:rPr>
          <w:rFonts w:ascii="Arial" w:hAnsi="Arial" w:cs="Arial"/>
          <w:color w:val="EE0000"/>
          <w:sz w:val="24"/>
          <w:szCs w:val="24"/>
        </w:rPr>
        <w:t>:</w:t>
      </w:r>
      <w:r w:rsidR="005C609E" w:rsidRPr="001B208E">
        <w:rPr>
          <w:rFonts w:ascii="Arial" w:hAnsi="Arial" w:cs="Arial"/>
          <w:color w:val="EE0000"/>
          <w:sz w:val="24"/>
          <w:szCs w:val="24"/>
        </w:rPr>
        <w:br/>
      </w:r>
      <w:r w:rsidR="002E62F9" w:rsidRPr="001B208E">
        <w:rPr>
          <w:rFonts w:ascii="Arial" w:hAnsi="Arial" w:cs="Arial"/>
          <w:color w:val="EE0000"/>
          <w:sz w:val="24"/>
          <w:szCs w:val="24"/>
        </w:rPr>
        <w:t xml:space="preserve">Ujęcie wydatków w </w:t>
      </w:r>
      <w:r w:rsidR="00C6120C" w:rsidRPr="001B208E">
        <w:rPr>
          <w:rFonts w:ascii="Arial" w:hAnsi="Arial" w:cs="Arial"/>
          <w:color w:val="EE0000"/>
          <w:sz w:val="24"/>
          <w:szCs w:val="24"/>
        </w:rPr>
        <w:t xml:space="preserve">poszczególnych </w:t>
      </w:r>
      <w:r w:rsidR="002E62F9" w:rsidRPr="001B208E">
        <w:rPr>
          <w:rFonts w:ascii="Arial" w:hAnsi="Arial" w:cs="Arial"/>
          <w:color w:val="EE0000"/>
          <w:sz w:val="24"/>
          <w:szCs w:val="24"/>
        </w:rPr>
        <w:t xml:space="preserve">kategoriach kosztów, </w:t>
      </w:r>
      <w:r w:rsidR="00C6120C" w:rsidRPr="001B208E">
        <w:rPr>
          <w:rFonts w:ascii="Arial" w:hAnsi="Arial" w:cs="Arial"/>
          <w:color w:val="EE0000"/>
          <w:sz w:val="24"/>
          <w:szCs w:val="24"/>
        </w:rPr>
        <w:t xml:space="preserve">określonych w </w:t>
      </w:r>
      <w:r w:rsidR="002E62F9" w:rsidRPr="001B208E">
        <w:rPr>
          <w:rFonts w:ascii="Arial" w:hAnsi="Arial" w:cs="Arial"/>
          <w:color w:val="EE0000"/>
          <w:sz w:val="24"/>
          <w:szCs w:val="24"/>
        </w:rPr>
        <w:t xml:space="preserve">Wytycznych dotyczących kwalifikowalności wydatków na lata 2021–2027, </w:t>
      </w:r>
      <w:r w:rsidR="00CC6D8E" w:rsidRPr="001B208E">
        <w:rPr>
          <w:rFonts w:ascii="Arial" w:hAnsi="Arial" w:cs="Arial"/>
          <w:color w:val="EE0000"/>
          <w:sz w:val="24"/>
          <w:szCs w:val="24"/>
        </w:rPr>
        <w:t>wpływa na</w:t>
      </w:r>
      <w:r w:rsidR="002E62F9" w:rsidRPr="001B208E">
        <w:rPr>
          <w:rFonts w:ascii="Arial" w:hAnsi="Arial" w:cs="Arial"/>
          <w:color w:val="EE0000"/>
          <w:sz w:val="24"/>
          <w:szCs w:val="24"/>
        </w:rPr>
        <w:t xml:space="preserve"> </w:t>
      </w:r>
      <w:r w:rsidR="00CC6D8E" w:rsidRPr="001B208E">
        <w:rPr>
          <w:rFonts w:ascii="Arial" w:hAnsi="Arial" w:cs="Arial"/>
          <w:color w:val="EE0000"/>
          <w:sz w:val="24"/>
          <w:szCs w:val="24"/>
        </w:rPr>
        <w:t>sposób ujęcia</w:t>
      </w:r>
      <w:r w:rsidR="002E62F9" w:rsidRPr="001B208E">
        <w:rPr>
          <w:rFonts w:ascii="Arial" w:hAnsi="Arial" w:cs="Arial"/>
          <w:color w:val="EE0000"/>
          <w:sz w:val="24"/>
          <w:szCs w:val="24"/>
        </w:rPr>
        <w:t xml:space="preserve"> w</w:t>
      </w:r>
      <w:r w:rsidR="00CC6D8E" w:rsidRPr="001B208E">
        <w:rPr>
          <w:rFonts w:ascii="Arial" w:hAnsi="Arial" w:cs="Arial"/>
          <w:color w:val="EE0000"/>
          <w:sz w:val="24"/>
          <w:szCs w:val="24"/>
        </w:rPr>
        <w:t xml:space="preserve"> </w:t>
      </w:r>
      <w:r w:rsidR="002E62F9" w:rsidRPr="001B208E">
        <w:rPr>
          <w:rFonts w:ascii="Arial" w:hAnsi="Arial" w:cs="Arial"/>
          <w:color w:val="EE0000"/>
          <w:sz w:val="24"/>
          <w:szCs w:val="24"/>
        </w:rPr>
        <w:t xml:space="preserve">umowie o dofinansowanie, a następnie rozliczenie we wnioskach o płatność. </w:t>
      </w:r>
    </w:p>
    <w:p w14:paraId="348800C4" w14:textId="0A24DB55" w:rsidR="00CC6D8E" w:rsidRPr="001B208E" w:rsidRDefault="1FB45EB6" w:rsidP="004505CA">
      <w:pPr>
        <w:spacing w:before="240" w:after="240"/>
        <w:rPr>
          <w:rFonts w:ascii="Arial" w:hAnsi="Arial" w:cs="Arial"/>
          <w:color w:val="EE0000"/>
          <w:sz w:val="24"/>
          <w:szCs w:val="24"/>
        </w:rPr>
      </w:pPr>
      <w:bookmarkStart w:id="3" w:name="_Hlk216172571"/>
      <w:r w:rsidRPr="001B208E">
        <w:rPr>
          <w:rFonts w:ascii="Arial" w:hAnsi="Arial" w:cs="Arial"/>
          <w:color w:val="EE0000"/>
          <w:sz w:val="24"/>
          <w:szCs w:val="24"/>
        </w:rPr>
        <w:t>W</w:t>
      </w:r>
      <w:r w:rsidR="001C6797" w:rsidRPr="001B208E">
        <w:rPr>
          <w:rFonts w:ascii="Arial" w:hAnsi="Arial" w:cs="Arial"/>
          <w:color w:val="EE0000"/>
          <w:sz w:val="24"/>
          <w:szCs w:val="24"/>
        </w:rPr>
        <w:t xml:space="preserve"> kontraktach realizowanych w formule </w:t>
      </w:r>
      <w:r w:rsidR="007A3CEC" w:rsidRPr="001B208E">
        <w:rPr>
          <w:rFonts w:ascii="Arial" w:hAnsi="Arial" w:cs="Arial"/>
          <w:color w:val="EE0000"/>
          <w:sz w:val="24"/>
          <w:szCs w:val="24"/>
        </w:rPr>
        <w:t>„</w:t>
      </w:r>
      <w:r w:rsidR="001C6797" w:rsidRPr="001B208E">
        <w:rPr>
          <w:rFonts w:ascii="Arial" w:hAnsi="Arial" w:cs="Arial"/>
          <w:color w:val="EE0000"/>
          <w:sz w:val="24"/>
          <w:szCs w:val="24"/>
        </w:rPr>
        <w:t>zaprojektuj</w:t>
      </w:r>
      <w:r w:rsidR="7C08F9B8" w:rsidRPr="001B208E">
        <w:rPr>
          <w:rFonts w:ascii="Arial" w:hAnsi="Arial" w:cs="Arial"/>
          <w:color w:val="EE0000"/>
          <w:sz w:val="24"/>
          <w:szCs w:val="24"/>
        </w:rPr>
        <w:t xml:space="preserve"> </w:t>
      </w:r>
      <w:r w:rsidR="14C63B51" w:rsidRPr="001B208E">
        <w:rPr>
          <w:rFonts w:ascii="Arial" w:hAnsi="Arial" w:cs="Arial"/>
          <w:color w:val="EE0000"/>
          <w:sz w:val="24"/>
          <w:szCs w:val="24"/>
        </w:rPr>
        <w:t>i wybuduj</w:t>
      </w:r>
      <w:r w:rsidR="007A3CEC" w:rsidRPr="001B208E">
        <w:rPr>
          <w:rFonts w:ascii="Arial" w:hAnsi="Arial" w:cs="Arial"/>
          <w:color w:val="EE0000"/>
          <w:sz w:val="24"/>
          <w:szCs w:val="24"/>
        </w:rPr>
        <w:t>”</w:t>
      </w:r>
      <w:r w:rsidR="0070087E" w:rsidRPr="001B208E">
        <w:rPr>
          <w:rFonts w:ascii="Arial" w:hAnsi="Arial" w:cs="Arial"/>
          <w:color w:val="EE0000"/>
          <w:sz w:val="24"/>
          <w:szCs w:val="24"/>
        </w:rPr>
        <w:t xml:space="preserve"> lub „pod klucz”</w:t>
      </w:r>
      <w:r w:rsidR="7F654FEE" w:rsidRPr="001B208E">
        <w:rPr>
          <w:rFonts w:ascii="Arial" w:hAnsi="Arial" w:cs="Arial"/>
          <w:color w:val="EE0000"/>
          <w:sz w:val="24"/>
          <w:szCs w:val="24"/>
        </w:rPr>
        <w:t>,</w:t>
      </w:r>
      <w:r w:rsidR="12306232" w:rsidRPr="001B208E">
        <w:rPr>
          <w:rFonts w:ascii="Arial" w:hAnsi="Arial" w:cs="Arial"/>
          <w:color w:val="EE0000"/>
          <w:sz w:val="24"/>
          <w:szCs w:val="24"/>
        </w:rPr>
        <w:t xml:space="preserve"> </w:t>
      </w:r>
      <w:r w:rsidR="00AC2561" w:rsidRPr="001B208E">
        <w:rPr>
          <w:rFonts w:ascii="Arial" w:hAnsi="Arial" w:cs="Arial"/>
          <w:color w:val="EE0000"/>
          <w:sz w:val="24"/>
          <w:szCs w:val="24"/>
        </w:rPr>
        <w:t xml:space="preserve">rozliczanych w formie ryczałtowej, </w:t>
      </w:r>
      <w:r w:rsidR="00CC6D8E" w:rsidRPr="001B208E">
        <w:rPr>
          <w:rFonts w:ascii="Arial" w:hAnsi="Arial" w:cs="Arial"/>
          <w:color w:val="EE0000"/>
          <w:sz w:val="24"/>
          <w:szCs w:val="24"/>
        </w:rPr>
        <w:t>w których wynagrodzenie d</w:t>
      </w:r>
      <w:r w:rsidR="00C6120C" w:rsidRPr="001B208E">
        <w:rPr>
          <w:rFonts w:ascii="Arial" w:hAnsi="Arial" w:cs="Arial"/>
          <w:color w:val="EE0000"/>
          <w:sz w:val="24"/>
          <w:szCs w:val="24"/>
        </w:rPr>
        <w:t>l</w:t>
      </w:r>
      <w:r w:rsidR="00CC6D8E" w:rsidRPr="001B208E">
        <w:rPr>
          <w:rFonts w:ascii="Arial" w:hAnsi="Arial" w:cs="Arial"/>
          <w:color w:val="EE0000"/>
          <w:sz w:val="24"/>
          <w:szCs w:val="24"/>
        </w:rPr>
        <w:t xml:space="preserve">a wykonawcy obejmuje </w:t>
      </w:r>
      <w:r w:rsidR="00AC2561" w:rsidRPr="001B208E">
        <w:rPr>
          <w:rFonts w:ascii="Arial" w:hAnsi="Arial" w:cs="Arial"/>
          <w:color w:val="EE0000"/>
          <w:sz w:val="24"/>
          <w:szCs w:val="24"/>
        </w:rPr>
        <w:t xml:space="preserve">m.in. </w:t>
      </w:r>
      <w:r w:rsidR="00CC6D8E" w:rsidRPr="001B208E">
        <w:rPr>
          <w:rFonts w:ascii="Arial" w:hAnsi="Arial" w:cs="Arial"/>
          <w:color w:val="EE0000"/>
          <w:sz w:val="24"/>
          <w:szCs w:val="24"/>
        </w:rPr>
        <w:t>poniesienie przez wykonawcę wydatków związanych z pozyskaniem innych tytułów prawnych do nieruchomości (np. ustanowienie służebności) oraz wydatk</w:t>
      </w:r>
      <w:r w:rsidR="00C6120C" w:rsidRPr="001B208E">
        <w:rPr>
          <w:rFonts w:ascii="Arial" w:hAnsi="Arial" w:cs="Arial"/>
          <w:color w:val="EE0000"/>
          <w:sz w:val="24"/>
          <w:szCs w:val="24"/>
        </w:rPr>
        <w:t>ów</w:t>
      </w:r>
      <w:r w:rsidR="00CC6D8E" w:rsidRPr="001B208E">
        <w:rPr>
          <w:rFonts w:ascii="Arial" w:hAnsi="Arial" w:cs="Arial"/>
          <w:color w:val="EE0000"/>
          <w:sz w:val="24"/>
          <w:szCs w:val="24"/>
        </w:rPr>
        <w:t xml:space="preserve"> związan</w:t>
      </w:r>
      <w:r w:rsidR="00C6120C" w:rsidRPr="001B208E">
        <w:rPr>
          <w:rFonts w:ascii="Arial" w:hAnsi="Arial" w:cs="Arial"/>
          <w:color w:val="EE0000"/>
          <w:sz w:val="24"/>
          <w:szCs w:val="24"/>
        </w:rPr>
        <w:t>ych</w:t>
      </w:r>
      <w:r w:rsidR="00CC6D8E" w:rsidRPr="001B208E">
        <w:rPr>
          <w:rFonts w:ascii="Arial" w:hAnsi="Arial" w:cs="Arial"/>
          <w:color w:val="EE0000"/>
          <w:sz w:val="24"/>
          <w:szCs w:val="24"/>
        </w:rPr>
        <w:t xml:space="preserve"> z nabyciem nieruchomości, </w:t>
      </w:r>
      <w:r w:rsidR="00AC2561" w:rsidRPr="001B208E">
        <w:rPr>
          <w:rFonts w:ascii="Arial" w:hAnsi="Arial" w:cs="Arial"/>
          <w:color w:val="EE0000"/>
          <w:sz w:val="24"/>
          <w:szCs w:val="24"/>
        </w:rPr>
        <w:t xml:space="preserve">wydatki te </w:t>
      </w:r>
      <w:r w:rsidR="00CC6D8E" w:rsidRPr="001B208E">
        <w:rPr>
          <w:rFonts w:ascii="Arial" w:hAnsi="Arial" w:cs="Arial"/>
          <w:color w:val="EE0000"/>
          <w:sz w:val="24"/>
          <w:szCs w:val="24"/>
        </w:rPr>
        <w:t>mogą zostać ujęte w kategorii „roboty budowlane”.</w:t>
      </w:r>
    </w:p>
    <w:p w14:paraId="23F4A1AC" w14:textId="46BE0E66" w:rsidR="00932B91" w:rsidRPr="001B208E" w:rsidRDefault="00932B91" w:rsidP="004505CA">
      <w:pPr>
        <w:spacing w:before="240" w:after="240"/>
        <w:rPr>
          <w:rFonts w:ascii="Arial" w:hAnsi="Arial" w:cs="Arial"/>
          <w:color w:val="EE0000"/>
          <w:sz w:val="24"/>
          <w:szCs w:val="24"/>
        </w:rPr>
      </w:pPr>
      <w:bookmarkStart w:id="4" w:name="_Hlk216173731"/>
      <w:r w:rsidRPr="001B208E">
        <w:rPr>
          <w:rFonts w:ascii="Arial" w:hAnsi="Arial" w:cs="Arial"/>
          <w:color w:val="EE0000"/>
          <w:sz w:val="24"/>
          <w:szCs w:val="24"/>
        </w:rPr>
        <w:t>Wydatki ponoszone na zakup nieruchomości (prawo własności, użytkowanie wieczyste i inne wskazane w pkt. 1 podrozdziału 3.4. Wytycznych)</w:t>
      </w:r>
      <w:r w:rsidR="00C6120C" w:rsidRPr="001B208E">
        <w:rPr>
          <w:rFonts w:ascii="Arial" w:hAnsi="Arial" w:cs="Arial"/>
          <w:color w:val="EE0000"/>
          <w:sz w:val="24"/>
          <w:szCs w:val="24"/>
        </w:rPr>
        <w:t>,</w:t>
      </w:r>
      <w:r w:rsidR="00AB2376" w:rsidRPr="001B208E">
        <w:rPr>
          <w:rFonts w:ascii="Arial" w:hAnsi="Arial" w:cs="Arial"/>
          <w:color w:val="EE0000"/>
          <w:sz w:val="24"/>
          <w:szCs w:val="24"/>
        </w:rPr>
        <w:t xml:space="preserve"> nawet w ramach kontraktów w formule „zaprojektuj i wybuduj” lub „pod klucz”</w:t>
      </w:r>
      <w:r w:rsidR="00C6120C" w:rsidRPr="001B208E">
        <w:rPr>
          <w:rFonts w:ascii="Arial" w:hAnsi="Arial" w:cs="Arial"/>
          <w:color w:val="EE0000"/>
          <w:sz w:val="24"/>
          <w:szCs w:val="24"/>
        </w:rPr>
        <w:t>,</w:t>
      </w:r>
      <w:r w:rsidR="00AB2376" w:rsidRPr="001B208E">
        <w:rPr>
          <w:rFonts w:ascii="Arial" w:hAnsi="Arial" w:cs="Arial"/>
          <w:color w:val="EE0000"/>
          <w:sz w:val="24"/>
          <w:szCs w:val="24"/>
        </w:rPr>
        <w:t xml:space="preserve"> powinny być ujmowane tak jak poniżej wskazano w odniesieniu do pozostałych projektów.</w:t>
      </w:r>
      <w:bookmarkEnd w:id="4"/>
    </w:p>
    <w:p w14:paraId="29E0E567" w14:textId="3B782951" w:rsidR="0070087E" w:rsidRPr="001B208E" w:rsidRDefault="0070087E" w:rsidP="004505CA">
      <w:pPr>
        <w:spacing w:before="240" w:after="240"/>
        <w:rPr>
          <w:rFonts w:ascii="Arial" w:hAnsi="Arial" w:cs="Arial"/>
          <w:color w:val="EE0000"/>
          <w:sz w:val="24"/>
          <w:szCs w:val="24"/>
        </w:rPr>
      </w:pPr>
      <w:r w:rsidRPr="001B208E">
        <w:rPr>
          <w:rFonts w:ascii="Arial" w:hAnsi="Arial" w:cs="Arial"/>
          <w:color w:val="EE0000"/>
          <w:sz w:val="24"/>
          <w:szCs w:val="24"/>
        </w:rPr>
        <w:t>W przypadku</w:t>
      </w:r>
      <w:r w:rsidR="00C6120C" w:rsidRPr="001B208E">
        <w:rPr>
          <w:rFonts w:ascii="Arial" w:hAnsi="Arial" w:cs="Arial"/>
          <w:color w:val="EE0000"/>
          <w:sz w:val="24"/>
          <w:szCs w:val="24"/>
        </w:rPr>
        <w:t xml:space="preserve"> projektów, w których </w:t>
      </w:r>
      <w:r w:rsidR="001370EF" w:rsidRPr="001B208E">
        <w:rPr>
          <w:rFonts w:ascii="Arial" w:hAnsi="Arial" w:cs="Arial"/>
          <w:color w:val="EE0000"/>
          <w:sz w:val="24"/>
          <w:szCs w:val="24"/>
        </w:rPr>
        <w:t xml:space="preserve">pozyskiwanie praw do nieruchomości nie jest elementem umowy na roboty budowlane, </w:t>
      </w:r>
      <w:bookmarkStart w:id="5" w:name="_Hlk216173874"/>
      <w:r w:rsidR="00AB2376" w:rsidRPr="001B208E">
        <w:rPr>
          <w:rFonts w:ascii="Arial" w:hAnsi="Arial" w:cs="Arial"/>
          <w:color w:val="EE0000"/>
          <w:sz w:val="24"/>
          <w:szCs w:val="24"/>
        </w:rPr>
        <w:t>wydatki ponoszone na nieruchomości</w:t>
      </w:r>
      <w:bookmarkEnd w:id="5"/>
      <w:r w:rsidR="00AB2376" w:rsidRPr="001B208E">
        <w:rPr>
          <w:rFonts w:ascii="Arial" w:hAnsi="Arial" w:cs="Arial"/>
          <w:color w:val="EE0000"/>
          <w:sz w:val="24"/>
          <w:szCs w:val="24"/>
        </w:rPr>
        <w:t xml:space="preserve"> </w:t>
      </w:r>
      <w:r w:rsidR="001370EF" w:rsidRPr="001B208E">
        <w:rPr>
          <w:rFonts w:ascii="Arial" w:hAnsi="Arial" w:cs="Arial"/>
          <w:color w:val="EE0000"/>
          <w:sz w:val="24"/>
          <w:szCs w:val="24"/>
        </w:rPr>
        <w:t xml:space="preserve">powinny być wykazywane we </w:t>
      </w:r>
      <w:proofErr w:type="spellStart"/>
      <w:r w:rsidR="001370EF" w:rsidRPr="001B208E">
        <w:rPr>
          <w:rFonts w:ascii="Arial" w:hAnsi="Arial" w:cs="Arial"/>
          <w:color w:val="EE0000"/>
          <w:sz w:val="24"/>
          <w:szCs w:val="24"/>
        </w:rPr>
        <w:t>WoD</w:t>
      </w:r>
      <w:proofErr w:type="spellEnd"/>
      <w:r w:rsidR="001370EF" w:rsidRPr="001B208E">
        <w:rPr>
          <w:rFonts w:ascii="Arial" w:hAnsi="Arial" w:cs="Arial"/>
          <w:color w:val="EE0000"/>
          <w:sz w:val="24"/>
          <w:szCs w:val="24"/>
        </w:rPr>
        <w:t xml:space="preserve"> i przyporządkowane do właściwych podkategorii, w szczególności do:</w:t>
      </w:r>
    </w:p>
    <w:bookmarkEnd w:id="3"/>
    <w:p w14:paraId="3AD898C3" w14:textId="079C3B4B" w:rsidR="00932B91" w:rsidRPr="00080964" w:rsidRDefault="00932B91" w:rsidP="008E6A9E">
      <w:pPr>
        <w:pStyle w:val="Akapitzlist"/>
        <w:numPr>
          <w:ilvl w:val="0"/>
          <w:numId w:val="24"/>
        </w:numPr>
        <w:spacing w:before="240" w:after="240"/>
        <w:ind w:left="714" w:hanging="357"/>
        <w:contextualSpacing w:val="0"/>
        <w:rPr>
          <w:rFonts w:ascii="Arial" w:hAnsi="Arial" w:cs="Arial"/>
          <w:color w:val="EE0000"/>
          <w:sz w:val="24"/>
          <w:szCs w:val="24"/>
        </w:rPr>
      </w:pPr>
      <w:r w:rsidRPr="001B208E">
        <w:rPr>
          <w:rFonts w:ascii="Arial" w:hAnsi="Arial" w:cs="Arial"/>
          <w:color w:val="EE0000"/>
          <w:sz w:val="24"/>
          <w:szCs w:val="24"/>
        </w:rPr>
        <w:t>„wydatki poniesione na zakup nieruchomo</w:t>
      </w:r>
      <w:r w:rsidRPr="001B208E">
        <w:rPr>
          <w:rFonts w:ascii="Arial" w:hAnsi="Arial" w:cs="Arial" w:hint="eastAsia"/>
          <w:color w:val="EE0000"/>
          <w:sz w:val="24"/>
          <w:szCs w:val="24"/>
        </w:rPr>
        <w:t>ś</w:t>
      </w:r>
      <w:r w:rsidRPr="001B208E">
        <w:rPr>
          <w:rFonts w:ascii="Arial" w:hAnsi="Arial" w:cs="Arial"/>
          <w:color w:val="EE0000"/>
          <w:sz w:val="24"/>
          <w:szCs w:val="24"/>
        </w:rPr>
        <w:t xml:space="preserve">ci”: w tej kategorii powinna być ujęta kwota </w:t>
      </w:r>
      <w:r w:rsidRPr="00080964">
        <w:rPr>
          <w:rFonts w:ascii="Arial" w:hAnsi="Arial" w:cs="Arial"/>
          <w:color w:val="EE0000"/>
          <w:sz w:val="24"/>
          <w:szCs w:val="24"/>
        </w:rPr>
        <w:t>wynikająca z aktu notarialnego w wysokości nie wyższej niż kwota wynikająca z dokumentu potwierdzającego wartość rynkową nabywanego prawa (np. operat szacunkowy),</w:t>
      </w:r>
    </w:p>
    <w:p w14:paraId="7C63F8B6" w14:textId="43C6C0A0" w:rsidR="00F71BEF" w:rsidRPr="00080964" w:rsidRDefault="004F086E" w:rsidP="008E6A9E">
      <w:pPr>
        <w:pStyle w:val="Akapitzlist"/>
        <w:numPr>
          <w:ilvl w:val="0"/>
          <w:numId w:val="24"/>
        </w:numPr>
        <w:spacing w:before="240" w:after="240"/>
        <w:ind w:left="714" w:hanging="357"/>
        <w:contextualSpacing w:val="0"/>
        <w:rPr>
          <w:rFonts w:ascii="Arial" w:hAnsi="Arial" w:cs="Arial"/>
          <w:color w:val="EE0000"/>
          <w:sz w:val="24"/>
          <w:szCs w:val="24"/>
        </w:rPr>
      </w:pPr>
      <w:r w:rsidRPr="00080964">
        <w:rPr>
          <w:rFonts w:ascii="Arial" w:hAnsi="Arial" w:cs="Arial"/>
          <w:color w:val="EE0000"/>
          <w:sz w:val="24"/>
          <w:szCs w:val="24"/>
        </w:rPr>
        <w:lastRenderedPageBreak/>
        <w:t>„</w:t>
      </w:r>
      <w:r w:rsidR="00F71BEF" w:rsidRPr="00080964">
        <w:rPr>
          <w:rFonts w:ascii="Arial" w:hAnsi="Arial" w:cs="Arial"/>
          <w:color w:val="EE0000"/>
          <w:sz w:val="24"/>
          <w:szCs w:val="24"/>
        </w:rPr>
        <w:t>nabycie innych tytułów prawnych do nieruchomości"</w:t>
      </w:r>
      <w:r w:rsidR="0091207C" w:rsidRPr="00080964">
        <w:rPr>
          <w:rFonts w:ascii="Arial" w:hAnsi="Arial" w:cs="Arial"/>
          <w:color w:val="EE0000"/>
          <w:sz w:val="24"/>
          <w:szCs w:val="24"/>
        </w:rPr>
        <w:t>: w tej kategorii</w:t>
      </w:r>
      <w:r w:rsidR="00F71BEF" w:rsidRPr="00080964">
        <w:rPr>
          <w:rFonts w:ascii="Arial" w:hAnsi="Arial" w:cs="Arial"/>
          <w:color w:val="EE0000"/>
          <w:sz w:val="24"/>
          <w:szCs w:val="24"/>
        </w:rPr>
        <w:t xml:space="preserve"> powinna być </w:t>
      </w:r>
      <w:r w:rsidR="0091207C" w:rsidRPr="00080964">
        <w:rPr>
          <w:rFonts w:ascii="Arial" w:hAnsi="Arial" w:cs="Arial"/>
          <w:color w:val="EE0000"/>
          <w:sz w:val="24"/>
          <w:szCs w:val="24"/>
        </w:rPr>
        <w:t>ujęta</w:t>
      </w:r>
      <w:r w:rsidR="00F71BEF" w:rsidRPr="00080964">
        <w:rPr>
          <w:rFonts w:ascii="Arial" w:hAnsi="Arial" w:cs="Arial"/>
          <w:color w:val="EE0000"/>
          <w:sz w:val="24"/>
          <w:szCs w:val="24"/>
        </w:rPr>
        <w:t xml:space="preserve"> kwota wynikająca z aktu notarialnego w wysokości nie wyższej niż kwota wynikająca z dokumentu potwierdzającego wartość rynkową nabywanego prawa (np. operat szacunkowy)</w:t>
      </w:r>
      <w:r w:rsidR="004505CA" w:rsidRPr="00080964">
        <w:rPr>
          <w:rFonts w:ascii="Arial" w:hAnsi="Arial" w:cs="Arial"/>
          <w:color w:val="EE0000"/>
          <w:sz w:val="24"/>
          <w:szCs w:val="24"/>
        </w:rPr>
        <w:t>,</w:t>
      </w:r>
      <w:r w:rsidR="00F71BEF" w:rsidRPr="00080964">
        <w:rPr>
          <w:rFonts w:ascii="Arial" w:hAnsi="Arial" w:cs="Arial"/>
          <w:color w:val="EE0000"/>
          <w:sz w:val="24"/>
          <w:szCs w:val="24"/>
        </w:rPr>
        <w:t xml:space="preserve">  </w:t>
      </w:r>
    </w:p>
    <w:p w14:paraId="61897F82" w14:textId="2879D89F" w:rsidR="00F71BEF" w:rsidRPr="00080964" w:rsidRDefault="004F086E" w:rsidP="008E6A9E">
      <w:pPr>
        <w:pStyle w:val="Akapitzlist"/>
        <w:numPr>
          <w:ilvl w:val="0"/>
          <w:numId w:val="24"/>
        </w:numPr>
        <w:spacing w:before="240" w:after="240"/>
        <w:ind w:left="714" w:hanging="357"/>
        <w:contextualSpacing w:val="0"/>
        <w:rPr>
          <w:rFonts w:ascii="Arial" w:hAnsi="Arial" w:cs="Arial"/>
          <w:color w:val="EE0000"/>
          <w:sz w:val="24"/>
          <w:szCs w:val="24"/>
        </w:rPr>
      </w:pPr>
      <w:r w:rsidRPr="00080964">
        <w:rPr>
          <w:rFonts w:ascii="Arial" w:hAnsi="Arial" w:cs="Arial"/>
          <w:color w:val="EE0000"/>
          <w:sz w:val="24"/>
          <w:szCs w:val="24"/>
        </w:rPr>
        <w:t>„</w:t>
      </w:r>
      <w:r w:rsidR="00F71BEF" w:rsidRPr="00080964">
        <w:rPr>
          <w:rFonts w:ascii="Arial" w:hAnsi="Arial" w:cs="Arial"/>
          <w:color w:val="EE0000"/>
          <w:sz w:val="24"/>
          <w:szCs w:val="24"/>
        </w:rPr>
        <w:t>wydatki związane z nabyciem nieruchomości</w:t>
      </w:r>
      <w:r w:rsidR="005116F6" w:rsidRPr="00080964">
        <w:rPr>
          <w:rFonts w:ascii="Arial" w:hAnsi="Arial" w:cs="Arial"/>
          <w:color w:val="EE0000"/>
          <w:sz w:val="24"/>
          <w:szCs w:val="24"/>
        </w:rPr>
        <w:t>”:</w:t>
      </w:r>
      <w:r w:rsidR="0091207C" w:rsidRPr="00080964">
        <w:rPr>
          <w:rFonts w:ascii="Arial" w:hAnsi="Arial" w:cs="Arial"/>
          <w:color w:val="EE0000"/>
          <w:sz w:val="24"/>
          <w:szCs w:val="24"/>
        </w:rPr>
        <w:t xml:space="preserve"> w tej kategorii </w:t>
      </w:r>
      <w:r w:rsidR="00F71BEF" w:rsidRPr="00080964">
        <w:rPr>
          <w:rFonts w:ascii="Arial" w:hAnsi="Arial" w:cs="Arial"/>
          <w:color w:val="EE0000"/>
          <w:sz w:val="24"/>
          <w:szCs w:val="24"/>
        </w:rPr>
        <w:t xml:space="preserve">powinno być </w:t>
      </w:r>
      <w:r w:rsidR="0091207C" w:rsidRPr="00080964">
        <w:rPr>
          <w:rFonts w:ascii="Arial" w:hAnsi="Arial" w:cs="Arial"/>
          <w:color w:val="EE0000"/>
          <w:sz w:val="24"/>
          <w:szCs w:val="24"/>
        </w:rPr>
        <w:t>ujęte</w:t>
      </w:r>
      <w:r w:rsidR="00F71BEF" w:rsidRPr="00080964">
        <w:rPr>
          <w:rFonts w:ascii="Arial" w:hAnsi="Arial" w:cs="Arial"/>
          <w:color w:val="EE0000"/>
          <w:sz w:val="24"/>
          <w:szCs w:val="24"/>
        </w:rPr>
        <w:t xml:space="preserve"> wynagrodzenie wykonawcy określone w umowie (wysokość z faktury wystawionej przez Wykonawcę) pomniejszone o kwoty z aktów notarialnych (wartości wypłacone przez wykonawcę na rzecz właścicieli nieruchomości). </w:t>
      </w:r>
    </w:p>
    <w:p w14:paraId="09D03BEF" w14:textId="170DDF36" w:rsidR="002E62F9" w:rsidRPr="00080964" w:rsidRDefault="001370EF" w:rsidP="004505CA">
      <w:pPr>
        <w:spacing w:before="240" w:after="240"/>
        <w:rPr>
          <w:rFonts w:ascii="Arial" w:hAnsi="Arial" w:cs="Arial"/>
          <w:color w:val="EE0000"/>
          <w:sz w:val="24"/>
          <w:szCs w:val="24"/>
        </w:rPr>
      </w:pPr>
      <w:bookmarkStart w:id="6" w:name="_Hlk216172938"/>
      <w:r w:rsidRPr="00080964">
        <w:rPr>
          <w:rFonts w:ascii="Arial" w:hAnsi="Arial" w:cs="Arial"/>
          <w:color w:val="EE0000"/>
          <w:sz w:val="24"/>
          <w:szCs w:val="24"/>
        </w:rPr>
        <w:t>Niezależnie od formuły realizacji projektu</w:t>
      </w:r>
      <w:bookmarkEnd w:id="6"/>
      <w:r w:rsidRPr="00080964">
        <w:rPr>
          <w:rFonts w:ascii="Arial" w:hAnsi="Arial" w:cs="Arial"/>
          <w:color w:val="EE0000"/>
          <w:sz w:val="24"/>
          <w:szCs w:val="24"/>
        </w:rPr>
        <w:t>, n</w:t>
      </w:r>
      <w:r w:rsidR="002E62F9" w:rsidRPr="00080964">
        <w:rPr>
          <w:rFonts w:ascii="Arial" w:hAnsi="Arial" w:cs="Arial"/>
          <w:color w:val="EE0000"/>
          <w:sz w:val="24"/>
          <w:szCs w:val="24"/>
        </w:rPr>
        <w:t xml:space="preserve">ależy zwrócić uwagę na zapisy dotyczące limitowania wydatków wskazane </w:t>
      </w:r>
      <w:r w:rsidR="005116F6" w:rsidRPr="00080964">
        <w:rPr>
          <w:rFonts w:ascii="Arial" w:hAnsi="Arial" w:cs="Arial"/>
          <w:color w:val="EE0000"/>
          <w:sz w:val="24"/>
          <w:szCs w:val="24"/>
        </w:rPr>
        <w:t>w podrozdziale</w:t>
      </w:r>
      <w:r w:rsidR="002E62F9" w:rsidRPr="00080964">
        <w:rPr>
          <w:rFonts w:ascii="Arial" w:hAnsi="Arial" w:cs="Arial"/>
          <w:color w:val="EE0000"/>
          <w:sz w:val="24"/>
          <w:szCs w:val="24"/>
        </w:rPr>
        <w:t xml:space="preserve"> 3.4. </w:t>
      </w:r>
      <w:r w:rsidR="002E62F9" w:rsidRPr="00080964">
        <w:rPr>
          <w:rFonts w:ascii="Arial" w:hAnsi="Arial" w:cs="Arial"/>
          <w:i/>
          <w:iCs/>
          <w:color w:val="EE0000"/>
          <w:sz w:val="24"/>
          <w:szCs w:val="24"/>
        </w:rPr>
        <w:t>Zakup nieruchomości</w:t>
      </w:r>
      <w:r w:rsidR="002E62F9" w:rsidRPr="00080964">
        <w:rPr>
          <w:rFonts w:ascii="Arial" w:hAnsi="Arial" w:cs="Arial"/>
          <w:color w:val="EE0000"/>
          <w:sz w:val="24"/>
          <w:szCs w:val="24"/>
        </w:rPr>
        <w:t xml:space="preserve"> Wytycznych dotyczących kwalifikowalności wydatków na lata 2021–2027.</w:t>
      </w:r>
    </w:p>
    <w:p w14:paraId="1E4229FD" w14:textId="77777777" w:rsidR="005116F6" w:rsidRDefault="005116F6" w:rsidP="004505CA">
      <w:pPr>
        <w:spacing w:before="240" w:after="240"/>
        <w:rPr>
          <w:rFonts w:ascii="Arial" w:hAnsi="Arial" w:cs="Arial"/>
          <w:color w:val="C00000"/>
          <w:sz w:val="24"/>
          <w:szCs w:val="24"/>
        </w:rPr>
      </w:pPr>
    </w:p>
    <w:p w14:paraId="637E5618" w14:textId="77777777" w:rsidR="00AE787A" w:rsidRPr="0097634A" w:rsidRDefault="00AE787A" w:rsidP="0097634A">
      <w:pPr>
        <w:numPr>
          <w:ilvl w:val="1"/>
          <w:numId w:val="6"/>
        </w:numPr>
        <w:tabs>
          <w:tab w:val="clear" w:pos="1420"/>
          <w:tab w:val="left" w:pos="142"/>
          <w:tab w:val="num" w:pos="567"/>
        </w:tabs>
        <w:autoSpaceDE w:val="0"/>
        <w:autoSpaceDN w:val="0"/>
        <w:adjustRightInd w:val="0"/>
        <w:spacing w:before="240" w:after="240"/>
        <w:ind w:hanging="1420"/>
        <w:rPr>
          <w:rFonts w:ascii="Arial" w:hAnsi="Arial"/>
          <w:b/>
          <w:sz w:val="24"/>
        </w:rPr>
      </w:pPr>
      <w:r w:rsidRPr="0097634A">
        <w:rPr>
          <w:rFonts w:ascii="Arial" w:hAnsi="Arial"/>
          <w:b/>
          <w:sz w:val="24"/>
        </w:rPr>
        <w:t>Plan finansowania</w:t>
      </w:r>
      <w:r w:rsidR="00991518" w:rsidRPr="0097634A">
        <w:rPr>
          <w:rFonts w:ascii="Arial" w:hAnsi="Arial"/>
          <w:b/>
          <w:sz w:val="24"/>
        </w:rPr>
        <w:t xml:space="preserve"> </w:t>
      </w:r>
      <w:r w:rsidR="001A469C" w:rsidRPr="0097634A">
        <w:rPr>
          <w:rFonts w:ascii="Arial" w:hAnsi="Arial"/>
          <w:b/>
          <w:sz w:val="24"/>
        </w:rPr>
        <w:t>projektu</w:t>
      </w:r>
    </w:p>
    <w:p w14:paraId="637E5619" w14:textId="77777777" w:rsidR="003D7614" w:rsidRPr="0097634A" w:rsidRDefault="003D7614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Plan finansowania powinien zawierać informację na temat wydatków kwalifikowalnych i niekwalifikowalnych zgodnie z </w:t>
      </w:r>
      <w:r w:rsidR="0067095C" w:rsidRPr="0097634A">
        <w:rPr>
          <w:rFonts w:ascii="Arial" w:hAnsi="Arial"/>
          <w:i/>
          <w:sz w:val="24"/>
        </w:rPr>
        <w:t xml:space="preserve">Wytycznymi </w:t>
      </w:r>
      <w:r w:rsidRPr="0097634A">
        <w:rPr>
          <w:rFonts w:ascii="Arial" w:hAnsi="Arial"/>
          <w:i/>
          <w:sz w:val="24"/>
        </w:rPr>
        <w:t>w zakresie kwali</w:t>
      </w:r>
      <w:r w:rsidR="008F68E1" w:rsidRPr="0097634A">
        <w:rPr>
          <w:rFonts w:ascii="Arial" w:hAnsi="Arial"/>
          <w:i/>
          <w:sz w:val="24"/>
        </w:rPr>
        <w:t>fi</w:t>
      </w:r>
      <w:r w:rsidRPr="0097634A">
        <w:rPr>
          <w:rFonts w:ascii="Arial" w:hAnsi="Arial"/>
          <w:i/>
          <w:sz w:val="24"/>
        </w:rPr>
        <w:t>kowalności wydatków w ramach programu FEnIKS na lata 2021-2027</w:t>
      </w:r>
      <w:r w:rsidRPr="0097634A">
        <w:rPr>
          <w:rFonts w:ascii="Arial" w:hAnsi="Arial"/>
          <w:sz w:val="24"/>
        </w:rPr>
        <w:t xml:space="preserve"> oraz biorąc pod uwagę wskazówki zawarte poniżej.</w:t>
      </w:r>
    </w:p>
    <w:p w14:paraId="637E561A" w14:textId="77777777" w:rsidR="00AE787A" w:rsidRPr="0097634A" w:rsidRDefault="00DB1109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Plan, przedstawiony w formie tabelarycznej, powinien uwzględniać zarówno podział</w:t>
      </w:r>
      <w:r w:rsidR="00FE05EB" w:rsidRPr="0097634A">
        <w:rPr>
          <w:rFonts w:ascii="Arial" w:hAnsi="Arial"/>
          <w:sz w:val="24"/>
        </w:rPr>
        <w:t xml:space="preserve"> finansowania przedsię</w:t>
      </w:r>
      <w:r w:rsidR="00643586" w:rsidRPr="0097634A">
        <w:rPr>
          <w:rFonts w:ascii="Arial" w:hAnsi="Arial"/>
          <w:sz w:val="24"/>
        </w:rPr>
        <w:t>wzięcia w poszczególnych latach,</w:t>
      </w:r>
      <w:r w:rsidRPr="0097634A">
        <w:rPr>
          <w:rFonts w:ascii="Arial" w:hAnsi="Arial"/>
          <w:sz w:val="24"/>
        </w:rPr>
        <w:t xml:space="preserve"> jak też </w:t>
      </w:r>
      <w:r w:rsidR="00643586" w:rsidRPr="0097634A">
        <w:rPr>
          <w:rFonts w:ascii="Arial" w:hAnsi="Arial"/>
          <w:sz w:val="24"/>
        </w:rPr>
        <w:t>proponowaną strukturę</w:t>
      </w:r>
      <w:r w:rsidRPr="0097634A">
        <w:rPr>
          <w:rFonts w:ascii="Arial" w:hAnsi="Arial"/>
          <w:sz w:val="24"/>
        </w:rPr>
        <w:t xml:space="preserve"> finansowania</w:t>
      </w:r>
      <w:r w:rsidR="00FE05EB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(</w:t>
      </w:r>
      <w:r w:rsidR="00A61DC8" w:rsidRPr="0097634A">
        <w:rPr>
          <w:rFonts w:ascii="Arial" w:hAnsi="Arial"/>
          <w:sz w:val="24"/>
        </w:rPr>
        <w:t xml:space="preserve">tj. wkład własny, </w:t>
      </w:r>
      <w:r w:rsidR="00643586" w:rsidRPr="0097634A">
        <w:rPr>
          <w:rFonts w:ascii="Arial" w:hAnsi="Arial"/>
          <w:sz w:val="24"/>
        </w:rPr>
        <w:t>dofinansowanie z UE oraz inne źródła</w:t>
      </w:r>
      <w:r w:rsidRPr="0097634A">
        <w:rPr>
          <w:rFonts w:ascii="Arial" w:hAnsi="Arial"/>
          <w:sz w:val="24"/>
        </w:rPr>
        <w:t>)</w:t>
      </w:r>
      <w:r w:rsidR="00D53EF4" w:rsidRPr="0097634A">
        <w:rPr>
          <w:rFonts w:ascii="Arial" w:hAnsi="Arial"/>
          <w:sz w:val="24"/>
        </w:rPr>
        <w:t>.</w:t>
      </w:r>
    </w:p>
    <w:p w14:paraId="637E561B" w14:textId="77777777" w:rsidR="00AE787A" w:rsidRPr="0097634A" w:rsidRDefault="00643586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Pod tabelą należy wskazać</w:t>
      </w:r>
      <w:r w:rsidR="00AE787A" w:rsidRPr="0097634A">
        <w:rPr>
          <w:rFonts w:ascii="Arial" w:hAnsi="Arial"/>
          <w:sz w:val="24"/>
        </w:rPr>
        <w:t xml:space="preserve"> źródła, które zostały</w:t>
      </w:r>
      <w:r w:rsidRPr="0097634A">
        <w:rPr>
          <w:rFonts w:ascii="Arial" w:hAnsi="Arial"/>
          <w:sz w:val="24"/>
        </w:rPr>
        <w:t xml:space="preserve"> już zapewnione</w:t>
      </w:r>
      <w:r w:rsidR="00AE787A" w:rsidRPr="0097634A">
        <w:rPr>
          <w:rFonts w:ascii="Arial" w:hAnsi="Arial"/>
          <w:sz w:val="24"/>
        </w:rPr>
        <w:t xml:space="preserve"> </w:t>
      </w:r>
      <w:r w:rsidRPr="0097634A">
        <w:rPr>
          <w:rFonts w:ascii="Arial" w:hAnsi="Arial"/>
          <w:sz w:val="24"/>
        </w:rPr>
        <w:t>(np. przyznany kredyt) i</w:t>
      </w:r>
      <w:r w:rsidR="00683A2B" w:rsidRPr="0097634A">
        <w:rPr>
          <w:rFonts w:ascii="Arial" w:hAnsi="Arial"/>
          <w:sz w:val="24"/>
        </w:rPr>
        <w:t> </w:t>
      </w:r>
      <w:r w:rsidRPr="0097634A">
        <w:rPr>
          <w:rFonts w:ascii="Arial" w:hAnsi="Arial"/>
          <w:sz w:val="24"/>
        </w:rPr>
        <w:t xml:space="preserve">wskazać przewidywany termin pozyskania źródeł, które nie zostały jeszcze zapewnione (w rozbiciu na poszczególne źródła). </w:t>
      </w:r>
    </w:p>
    <w:p w14:paraId="637E561C" w14:textId="77777777" w:rsidR="000834DD" w:rsidRPr="0097634A" w:rsidRDefault="000834DD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Jeżeli źródłem finansowania projektu będą środki pochodzące z nadwyżki operacyjnej działalności przedsiębiorstwa, należy szczegółowo opisać prognozę ich pozyskania </w:t>
      </w:r>
      <w:r w:rsidR="006C0BB0" w:rsidRPr="0097634A">
        <w:rPr>
          <w:rFonts w:ascii="Arial" w:hAnsi="Arial"/>
          <w:sz w:val="24"/>
        </w:rPr>
        <w:t xml:space="preserve">(na podstawie analizy finansowej – przepływów pieniężnych w okresie realizacji projektu) </w:t>
      </w:r>
      <w:r w:rsidRPr="0097634A">
        <w:rPr>
          <w:rFonts w:ascii="Arial" w:hAnsi="Arial"/>
          <w:sz w:val="24"/>
        </w:rPr>
        <w:t>oraz w jaki sposób zostaną one przeznaczone na realizację projektu</w:t>
      </w:r>
      <w:r w:rsidR="00247EA7" w:rsidRPr="0097634A">
        <w:rPr>
          <w:rFonts w:ascii="Arial" w:hAnsi="Arial"/>
          <w:sz w:val="24"/>
        </w:rPr>
        <w:t>,</w:t>
      </w:r>
      <w:r w:rsidRPr="0097634A">
        <w:rPr>
          <w:rFonts w:ascii="Arial" w:hAnsi="Arial"/>
          <w:sz w:val="24"/>
        </w:rPr>
        <w:t xml:space="preserve"> formalne decyzje o przeznaczeniu części/całości zysku na cele inwestycyjne (decyzje zarządu spółki, walnego zgromadzenia, itp.)</w:t>
      </w:r>
    </w:p>
    <w:p w14:paraId="637E561D" w14:textId="77777777" w:rsidR="005F38C4" w:rsidRDefault="005F38C4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Należy również zawrzeć informacje, czy i w jaki sposób poszczególne elementy projektu będą finansowane z innych źródeł/programów publicznych. </w:t>
      </w:r>
    </w:p>
    <w:p w14:paraId="30888DA8" w14:textId="280636C3" w:rsidR="00A55FBF" w:rsidRPr="00BB6ED9" w:rsidRDefault="00A55FBF" w:rsidP="00A55FBF">
      <w:p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 xml:space="preserve">Przy tworzeniu planu finansowania projektu oraz w ramach analiz finansowych, należy wyodrębnić i wskazać wysokość opłat przyłączeniowych, ponoszonych przez podmioty przyłączane/planowane do przyłączenia na podstawie umów przyłączeniowych. Należy wskazać wysokość opłat </w:t>
      </w:r>
      <w:r w:rsidR="00E51438" w:rsidRPr="00BB6ED9">
        <w:rPr>
          <w:rFonts w:ascii="Arial" w:hAnsi="Arial"/>
          <w:color w:val="000000" w:themeColor="text1"/>
          <w:sz w:val="24"/>
        </w:rPr>
        <w:t>przyłączeniowych</w:t>
      </w:r>
      <w:r w:rsidRPr="00BB6ED9">
        <w:rPr>
          <w:rFonts w:ascii="Arial" w:hAnsi="Arial"/>
          <w:color w:val="000000" w:themeColor="text1"/>
          <w:sz w:val="24"/>
        </w:rPr>
        <w:t xml:space="preserve"> oraz wysokość nakładów na realizację przyłączy</w:t>
      </w:r>
      <w:r w:rsidR="00EF63F1" w:rsidRPr="00BB6ED9">
        <w:rPr>
          <w:rFonts w:ascii="Arial" w:hAnsi="Arial"/>
          <w:color w:val="000000" w:themeColor="text1"/>
          <w:sz w:val="24"/>
        </w:rPr>
        <w:t>.</w:t>
      </w:r>
    </w:p>
    <w:p w14:paraId="637E561E" w14:textId="77777777" w:rsidR="006C0BB0" w:rsidRPr="00BB6ED9" w:rsidRDefault="003D7614" w:rsidP="0097634A">
      <w:pPr>
        <w:numPr>
          <w:ilvl w:val="0"/>
          <w:numId w:val="6"/>
        </w:numPr>
        <w:tabs>
          <w:tab w:val="clear" w:pos="2148"/>
        </w:tabs>
        <w:autoSpaceDE w:val="0"/>
        <w:autoSpaceDN w:val="0"/>
        <w:adjustRightInd w:val="0"/>
        <w:spacing w:before="240" w:after="240"/>
        <w:ind w:left="480" w:hanging="480"/>
        <w:rPr>
          <w:rFonts w:ascii="Arial" w:hAnsi="Arial"/>
          <w:b/>
          <w:color w:val="000000" w:themeColor="text1"/>
          <w:sz w:val="24"/>
        </w:rPr>
      </w:pPr>
      <w:r w:rsidRPr="00BB6ED9">
        <w:rPr>
          <w:rFonts w:ascii="Arial" w:hAnsi="Arial"/>
          <w:b/>
          <w:color w:val="000000" w:themeColor="text1"/>
          <w:sz w:val="24"/>
        </w:rPr>
        <w:lastRenderedPageBreak/>
        <w:t>Aspekty środowiskowe i kli</w:t>
      </w:r>
      <w:r w:rsidR="001F1449" w:rsidRPr="00BB6ED9">
        <w:rPr>
          <w:rFonts w:ascii="Arial" w:hAnsi="Arial"/>
          <w:b/>
          <w:color w:val="000000" w:themeColor="text1"/>
          <w:sz w:val="24"/>
        </w:rPr>
        <w:t>m</w:t>
      </w:r>
      <w:r w:rsidRPr="00BB6ED9">
        <w:rPr>
          <w:rFonts w:ascii="Arial" w:hAnsi="Arial"/>
          <w:b/>
          <w:color w:val="000000" w:themeColor="text1"/>
          <w:sz w:val="24"/>
        </w:rPr>
        <w:t>atyczne</w:t>
      </w:r>
      <w:r w:rsidR="00683A2B" w:rsidRPr="00BB6ED9">
        <w:rPr>
          <w:rFonts w:ascii="Arial" w:hAnsi="Arial"/>
          <w:b/>
          <w:color w:val="000000" w:themeColor="text1"/>
          <w:sz w:val="24"/>
        </w:rPr>
        <w:t>.</w:t>
      </w:r>
    </w:p>
    <w:p w14:paraId="637E561F" w14:textId="77777777" w:rsidR="00683A2B" w:rsidRPr="00BB6ED9" w:rsidRDefault="001F1449" w:rsidP="0097634A">
      <w:p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Należy przedstawić podstawowe ustalenia z przeprowadzonej analizy. Opis ten powinien być rozszerzeniem informacji zawartych w załączniku nr 4 do WoD niezbędnych dla oceny pod kątem spełnienia niżej wymienionych kryteriów</w:t>
      </w:r>
      <w:r w:rsidR="00683A2B" w:rsidRPr="00BB6ED9">
        <w:rPr>
          <w:rFonts w:ascii="Arial" w:hAnsi="Arial"/>
          <w:color w:val="000000" w:themeColor="text1"/>
          <w:sz w:val="24"/>
        </w:rPr>
        <w:t xml:space="preserve">: </w:t>
      </w:r>
    </w:p>
    <w:p w14:paraId="637E5620" w14:textId="77777777" w:rsidR="00502B3B" w:rsidRPr="00BB6ED9" w:rsidRDefault="00502B3B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color w:val="000000" w:themeColor="text1"/>
        </w:rPr>
      </w:pPr>
      <w:r w:rsidRPr="00BB6ED9">
        <w:rPr>
          <w:rFonts w:ascii="Arial" w:hAnsi="Arial"/>
          <w:color w:val="000000" w:themeColor="text1"/>
          <w:lang w:val="pl-PL"/>
        </w:rPr>
        <w:t>zgodność projektu z wymaganiami prawa dotyczącego ochrony środowiska;</w:t>
      </w:r>
    </w:p>
    <w:p w14:paraId="637E5621" w14:textId="77777777" w:rsidR="00683A2B" w:rsidRPr="00BB6ED9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color w:val="000000" w:themeColor="text1"/>
        </w:rPr>
      </w:pPr>
      <w:r w:rsidRPr="00BB6ED9">
        <w:rPr>
          <w:rFonts w:ascii="Arial" w:hAnsi="Arial"/>
          <w:color w:val="000000" w:themeColor="text1"/>
        </w:rPr>
        <w:t xml:space="preserve">odporność </w:t>
      </w:r>
      <w:r w:rsidR="00683A2B" w:rsidRPr="00BB6ED9">
        <w:rPr>
          <w:rFonts w:ascii="Arial" w:hAnsi="Arial"/>
          <w:color w:val="000000" w:themeColor="text1"/>
        </w:rPr>
        <w:t>infrastruktury na zmiany klimatu</w:t>
      </w:r>
      <w:r w:rsidRPr="00BB6ED9">
        <w:rPr>
          <w:rFonts w:ascii="Arial" w:hAnsi="Arial"/>
          <w:color w:val="000000" w:themeColor="text1"/>
          <w:lang w:val="pl-PL"/>
        </w:rPr>
        <w:t>;</w:t>
      </w:r>
    </w:p>
    <w:p w14:paraId="637E5622" w14:textId="77777777" w:rsidR="00865F9A" w:rsidRPr="00BB6ED9" w:rsidRDefault="0067095C" w:rsidP="0097634A">
      <w:pPr>
        <w:pStyle w:val="Tekstpodstawowy"/>
        <w:numPr>
          <w:ilvl w:val="0"/>
          <w:numId w:val="7"/>
        </w:numPr>
        <w:spacing w:before="240" w:after="240" w:line="276" w:lineRule="auto"/>
        <w:ind w:left="924" w:hanging="357"/>
        <w:jc w:val="left"/>
        <w:rPr>
          <w:rFonts w:ascii="Arial" w:hAnsi="Arial"/>
          <w:color w:val="000000" w:themeColor="text1"/>
        </w:rPr>
      </w:pPr>
      <w:r w:rsidRPr="00BB6ED9">
        <w:rPr>
          <w:rFonts w:ascii="Arial" w:hAnsi="Arial"/>
          <w:color w:val="000000" w:themeColor="text1"/>
        </w:rPr>
        <w:t xml:space="preserve">zasada </w:t>
      </w:r>
      <w:r w:rsidR="00683A2B" w:rsidRPr="00BB6ED9">
        <w:rPr>
          <w:rFonts w:ascii="Arial" w:hAnsi="Arial"/>
          <w:color w:val="000000" w:themeColor="text1"/>
        </w:rPr>
        <w:t>zrównoważonego rozwoju, w tym zasada „nie czyń poważnej szkody”</w:t>
      </w:r>
      <w:r w:rsidRPr="00BB6ED9">
        <w:rPr>
          <w:rFonts w:ascii="Arial" w:hAnsi="Arial"/>
          <w:color w:val="000000" w:themeColor="text1"/>
          <w:lang w:val="pl-PL"/>
        </w:rPr>
        <w:t>;</w:t>
      </w:r>
    </w:p>
    <w:p w14:paraId="637E5623" w14:textId="77777777" w:rsidR="00865F9A" w:rsidRPr="00BB6ED9" w:rsidRDefault="00865F9A" w:rsidP="009B1F9E">
      <w:pPr>
        <w:pStyle w:val="Tekstpodstawowy"/>
        <w:spacing w:before="240" w:after="240" w:line="276" w:lineRule="auto"/>
        <w:jc w:val="left"/>
        <w:rPr>
          <w:rFonts w:ascii="Arial" w:hAnsi="Arial" w:cs="Arial"/>
          <w:color w:val="000000" w:themeColor="text1"/>
          <w:lang w:val="pl-PL"/>
        </w:rPr>
      </w:pPr>
      <w:r w:rsidRPr="00BB6ED9">
        <w:rPr>
          <w:rFonts w:ascii="Arial" w:hAnsi="Arial" w:cs="Arial"/>
          <w:b/>
          <w:bCs/>
          <w:color w:val="000000" w:themeColor="text1"/>
        </w:rPr>
        <w:t xml:space="preserve">Uwaga dla projektów z sektora </w:t>
      </w:r>
      <w:r w:rsidR="00B952AF" w:rsidRPr="00BB6ED9">
        <w:rPr>
          <w:rFonts w:ascii="Arial" w:hAnsi="Arial" w:cs="Arial"/>
          <w:b/>
          <w:bCs/>
          <w:color w:val="000000" w:themeColor="text1"/>
        </w:rPr>
        <w:t>elektroenergetyki</w:t>
      </w:r>
      <w:r w:rsidRPr="00BB6ED9">
        <w:rPr>
          <w:rFonts w:ascii="Arial" w:hAnsi="Arial" w:cs="Arial"/>
          <w:color w:val="000000" w:themeColor="text1"/>
        </w:rPr>
        <w:t xml:space="preserve">. W ocenie projektu pod kątem zasady “nie czyń poważnej szkody” - jego wpływu na cel środowiskowy “ Łagodzenie zmian klimatu” należy uwzględnić fakt stosowania </w:t>
      </w:r>
      <w:r w:rsidRPr="00BB6ED9">
        <w:rPr>
          <w:rFonts w:ascii="Arial" w:hAnsi="Arial" w:cs="Arial"/>
          <w:b/>
          <w:bCs/>
          <w:color w:val="000000" w:themeColor="text1"/>
          <w:lang w:val="pl-PL"/>
        </w:rPr>
        <w:t xml:space="preserve">fluorowanych gazów cieplarnianych </w:t>
      </w:r>
      <w:r w:rsidRPr="00BB6ED9">
        <w:rPr>
          <w:rFonts w:ascii="Arial" w:hAnsi="Arial" w:cs="Arial"/>
          <w:color w:val="000000" w:themeColor="text1"/>
          <w:lang w:val="pl-PL"/>
        </w:rPr>
        <w:t>(np. heksafluorku siarki, SF</w:t>
      </w:r>
      <w:r w:rsidRPr="00BB6ED9">
        <w:rPr>
          <w:rFonts w:ascii="Arial" w:hAnsi="Arial" w:cs="Arial"/>
          <w:color w:val="000000" w:themeColor="text1"/>
          <w:vertAlign w:val="subscript"/>
          <w:lang w:val="pl-PL"/>
        </w:rPr>
        <w:t>6</w:t>
      </w:r>
      <w:r w:rsidRPr="00BB6ED9">
        <w:rPr>
          <w:rFonts w:ascii="Arial" w:hAnsi="Arial" w:cs="Arial"/>
          <w:color w:val="000000" w:themeColor="text1"/>
          <w:lang w:val="pl-PL"/>
        </w:rPr>
        <w:t xml:space="preserve">) </w:t>
      </w:r>
      <w:r w:rsidR="00B952AF" w:rsidRPr="00BB6ED9">
        <w:rPr>
          <w:rFonts w:ascii="Arial" w:hAnsi="Arial" w:cs="Arial"/>
          <w:color w:val="000000" w:themeColor="text1"/>
          <w:lang w:val="pl-PL"/>
        </w:rPr>
        <w:t>dołączając</w:t>
      </w:r>
      <w:r w:rsidRPr="00BB6ED9">
        <w:rPr>
          <w:rFonts w:ascii="Arial" w:hAnsi="Arial" w:cs="Arial"/>
          <w:color w:val="000000" w:themeColor="text1"/>
          <w:lang w:val="pl-PL"/>
        </w:rPr>
        <w:t xml:space="preserve"> </w:t>
      </w:r>
      <w:r w:rsidR="00B952AF" w:rsidRPr="00BB6ED9">
        <w:rPr>
          <w:rFonts w:ascii="Arial" w:hAnsi="Arial" w:cs="Arial"/>
          <w:color w:val="000000" w:themeColor="text1"/>
          <w:lang w:val="pl-PL"/>
        </w:rPr>
        <w:t>do</w:t>
      </w:r>
      <w:r w:rsidRPr="00BB6ED9">
        <w:rPr>
          <w:rFonts w:ascii="Arial" w:hAnsi="Arial" w:cs="Arial"/>
          <w:color w:val="000000" w:themeColor="text1"/>
          <w:lang w:val="pl-PL"/>
        </w:rPr>
        <w:t xml:space="preserve"> SW wykaz urządzeń zawierających te gazy w tabeli wg poniższego wzoru:</w:t>
      </w:r>
    </w:p>
    <w:p w14:paraId="637E5624" w14:textId="77777777" w:rsidR="006E3517" w:rsidRPr="00BB6ED9" w:rsidRDefault="006E3517" w:rsidP="009B1F9E">
      <w:pPr>
        <w:spacing w:before="240" w:after="24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6ED9">
        <w:rPr>
          <w:rFonts w:ascii="Arial" w:hAnsi="Arial" w:cs="Arial"/>
          <w:bCs/>
          <w:color w:val="000000" w:themeColor="text1"/>
          <w:sz w:val="24"/>
          <w:szCs w:val="24"/>
        </w:rPr>
        <w:t>Tabela 1.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1701"/>
        <w:gridCol w:w="1985"/>
        <w:gridCol w:w="1417"/>
        <w:gridCol w:w="1418"/>
      </w:tblGrid>
      <w:tr w:rsidR="00BB6ED9" w:rsidRPr="00BB6ED9" w14:paraId="637E562B" w14:textId="77777777" w:rsidTr="00702C8E">
        <w:tc>
          <w:tcPr>
            <w:tcW w:w="1101" w:type="dxa"/>
            <w:vAlign w:val="center"/>
          </w:tcPr>
          <w:p w14:paraId="637E5625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Nr zadania</w:t>
            </w:r>
          </w:p>
        </w:tc>
        <w:tc>
          <w:tcPr>
            <w:tcW w:w="1842" w:type="dxa"/>
            <w:vAlign w:val="center"/>
          </w:tcPr>
          <w:p w14:paraId="637E5626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Rodzaj urządzenia wraz z podaniem podstawowych parametrów</w:t>
            </w:r>
          </w:p>
        </w:tc>
        <w:tc>
          <w:tcPr>
            <w:tcW w:w="1701" w:type="dxa"/>
            <w:vAlign w:val="center"/>
          </w:tcPr>
          <w:p w14:paraId="637E5627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</w:t>
            </w:r>
            <w:r w:rsidR="004C7A0B"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wprowadzenia do użytku</w:t>
            </w:r>
          </w:p>
        </w:tc>
        <w:tc>
          <w:tcPr>
            <w:tcW w:w="1985" w:type="dxa"/>
            <w:vAlign w:val="center"/>
          </w:tcPr>
          <w:p w14:paraId="637E5628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Sumaryczna ilość (kg) i rodzaj zastosowanego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fluorowanego gazu cieplarnianych</w:t>
            </w:r>
          </w:p>
        </w:tc>
        <w:tc>
          <w:tcPr>
            <w:tcW w:w="1417" w:type="dxa"/>
            <w:vAlign w:val="center"/>
          </w:tcPr>
          <w:p w14:paraId="637E5629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Przyjęty roczny ubytek gazu (%)/źródło pochodzenia danych</w:t>
            </w:r>
          </w:p>
        </w:tc>
        <w:tc>
          <w:tcPr>
            <w:tcW w:w="1418" w:type="dxa"/>
            <w:vAlign w:val="center"/>
          </w:tcPr>
          <w:p w14:paraId="637E562A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Emisja związana z ubytkiem gazu, ton CO</w:t>
            </w: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eq/rok</w:t>
            </w:r>
            <w:r w:rsidRPr="00BB6ED9">
              <w:rPr>
                <w:rStyle w:val="Odwoanieprzypisudolnego"/>
                <w:rFonts w:ascii="Arial" w:hAnsi="Arial" w:cs="Arial"/>
                <w:bCs/>
                <w:color w:val="000000" w:themeColor="text1"/>
                <w:sz w:val="20"/>
                <w:szCs w:val="20"/>
              </w:rPr>
              <w:footnoteReference w:id="3"/>
            </w:r>
          </w:p>
        </w:tc>
      </w:tr>
      <w:tr w:rsidR="00BB6ED9" w:rsidRPr="00BB6ED9" w14:paraId="637E5632" w14:textId="77777777" w:rsidTr="00702C8E">
        <w:tc>
          <w:tcPr>
            <w:tcW w:w="1101" w:type="dxa"/>
            <w:vAlign w:val="center"/>
          </w:tcPr>
          <w:p w14:paraId="637E562C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14:paraId="637E562D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Rozdzielni</w:t>
            </w:r>
            <w:r w:rsidR="001840F7"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ca</w:t>
            </w: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WN w układzie modułowym 110kV, prąd zwarcia 45kA</w:t>
            </w:r>
          </w:p>
        </w:tc>
        <w:tc>
          <w:tcPr>
            <w:tcW w:w="1701" w:type="dxa"/>
            <w:vAlign w:val="center"/>
          </w:tcPr>
          <w:p w14:paraId="637E562E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17.03.2024 r.</w:t>
            </w:r>
            <w:r w:rsidR="001840F7"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637E562F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137/SF</w:t>
            </w: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1417" w:type="dxa"/>
            <w:vAlign w:val="center"/>
          </w:tcPr>
          <w:p w14:paraId="637E5630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0,5 / norma IEC 62271-1</w:t>
            </w:r>
          </w:p>
        </w:tc>
        <w:tc>
          <w:tcPr>
            <w:tcW w:w="1418" w:type="dxa"/>
            <w:vAlign w:val="center"/>
          </w:tcPr>
          <w:p w14:paraId="637E5631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16,64</w:t>
            </w:r>
          </w:p>
        </w:tc>
      </w:tr>
      <w:tr w:rsidR="00BB6ED9" w:rsidRPr="00BB6ED9" w14:paraId="637E5639" w14:textId="77777777" w:rsidTr="00702C8E">
        <w:tc>
          <w:tcPr>
            <w:tcW w:w="1101" w:type="dxa"/>
            <w:vAlign w:val="center"/>
          </w:tcPr>
          <w:p w14:paraId="637E5633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842" w:type="dxa"/>
            <w:vAlign w:val="center"/>
          </w:tcPr>
          <w:p w14:paraId="637E5634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701" w:type="dxa"/>
            <w:vAlign w:val="center"/>
          </w:tcPr>
          <w:p w14:paraId="637E5635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985" w:type="dxa"/>
            <w:vAlign w:val="center"/>
          </w:tcPr>
          <w:p w14:paraId="637E5636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417" w:type="dxa"/>
            <w:vAlign w:val="center"/>
          </w:tcPr>
          <w:p w14:paraId="637E5637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418" w:type="dxa"/>
            <w:vAlign w:val="center"/>
          </w:tcPr>
          <w:p w14:paraId="637E5638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2,30</w:t>
            </w:r>
          </w:p>
        </w:tc>
      </w:tr>
      <w:tr w:rsidR="00BB6ED9" w:rsidRPr="00BB6ED9" w14:paraId="637E563C" w14:textId="77777777" w:rsidTr="00702C8E">
        <w:tc>
          <w:tcPr>
            <w:tcW w:w="8046" w:type="dxa"/>
            <w:gridSpan w:val="5"/>
            <w:vAlign w:val="center"/>
          </w:tcPr>
          <w:p w14:paraId="637E563A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Sumaryczna emisja, ton CO</w:t>
            </w: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eq/rok</w:t>
            </w:r>
          </w:p>
        </w:tc>
        <w:tc>
          <w:tcPr>
            <w:tcW w:w="1418" w:type="dxa"/>
            <w:vAlign w:val="center"/>
          </w:tcPr>
          <w:p w14:paraId="637E563B" w14:textId="77777777" w:rsidR="003014DA" w:rsidRPr="00BB6ED9" w:rsidRDefault="003014DA" w:rsidP="00005E87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18,94</w:t>
            </w:r>
          </w:p>
        </w:tc>
      </w:tr>
    </w:tbl>
    <w:p w14:paraId="637E563D" w14:textId="77777777" w:rsidR="00865F9A" w:rsidRPr="00BB6ED9" w:rsidRDefault="00AB0E81" w:rsidP="007B799B">
      <w:pPr>
        <w:pStyle w:val="Tekstpodstawowy"/>
        <w:spacing w:before="240" w:after="240" w:line="276" w:lineRule="auto"/>
        <w:jc w:val="left"/>
        <w:rPr>
          <w:rFonts w:ascii="Arial" w:hAnsi="Arial" w:cs="Arial"/>
          <w:color w:val="000000" w:themeColor="text1"/>
          <w:lang w:val="pl-PL"/>
        </w:rPr>
      </w:pPr>
      <w:r w:rsidRPr="00BB6ED9">
        <w:rPr>
          <w:rFonts w:ascii="Arial" w:hAnsi="Arial" w:cs="Arial"/>
          <w:color w:val="000000" w:themeColor="text1"/>
          <w:lang w:val="pl-PL"/>
        </w:rPr>
        <w:t xml:space="preserve">Zgodnie z </w:t>
      </w:r>
      <w:r w:rsidRPr="00BB6ED9">
        <w:rPr>
          <w:rFonts w:ascii="Arial" w:hAnsi="Arial" w:cs="Arial"/>
          <w:color w:val="000000" w:themeColor="text1"/>
        </w:rPr>
        <w:t xml:space="preserve">Wytycznymi technicznymi dotyczącymi weryfikacji infrastruktury pod względem wpływu na klimat w latach 2021-2027 (2021/C 373/01), </w:t>
      </w:r>
      <w:r w:rsidRPr="00BB6ED9">
        <w:rPr>
          <w:rFonts w:ascii="Arial" w:hAnsi="Arial" w:cs="Arial"/>
          <w:color w:val="000000" w:themeColor="text1"/>
          <w:lang w:val="pl-PL"/>
        </w:rPr>
        <w:t xml:space="preserve">uzyskaną w tabeli 1 wartość sumarycznej emisji GHG należy uwzględnić w analizie śladu węglowego </w:t>
      </w:r>
      <w:r w:rsidRPr="00BB6ED9">
        <w:rPr>
          <w:rFonts w:ascii="Arial" w:hAnsi="Arial" w:cs="Arial"/>
          <w:color w:val="000000" w:themeColor="text1"/>
        </w:rPr>
        <w:t>inwestycji</w:t>
      </w:r>
      <w:r w:rsidRPr="00BB6ED9">
        <w:rPr>
          <w:rFonts w:ascii="Arial" w:hAnsi="Arial" w:cs="Arial"/>
          <w:color w:val="000000" w:themeColor="text1"/>
          <w:lang w:val="pl-PL"/>
        </w:rPr>
        <w:t xml:space="preserve"> jako emisja niezorganizowana zakresu 1. Należy zachować spójność danych i obliczeń przedstawionych w SW oraz w Załączniku 4 do WoD</w:t>
      </w:r>
      <w:r w:rsidR="00B952AF" w:rsidRPr="00BB6ED9">
        <w:rPr>
          <w:rFonts w:ascii="Arial" w:hAnsi="Arial" w:cs="Arial"/>
          <w:color w:val="000000" w:themeColor="text1"/>
          <w:lang w:val="pl-PL"/>
        </w:rPr>
        <w:t>. Wykaz urządzeń powinien być aktualizowan</w:t>
      </w:r>
      <w:r w:rsidR="001840F7" w:rsidRPr="00BB6ED9">
        <w:rPr>
          <w:rFonts w:ascii="Arial" w:hAnsi="Arial" w:cs="Arial"/>
          <w:color w:val="000000" w:themeColor="text1"/>
          <w:lang w:val="pl-PL"/>
        </w:rPr>
        <w:t>y</w:t>
      </w:r>
      <w:r w:rsidR="00B952AF" w:rsidRPr="00BB6ED9">
        <w:rPr>
          <w:rFonts w:ascii="Arial" w:hAnsi="Arial" w:cs="Arial"/>
          <w:color w:val="000000" w:themeColor="text1"/>
          <w:lang w:val="pl-PL"/>
        </w:rPr>
        <w:t xml:space="preserve"> (w razie konieczności) o nowe pozycje i </w:t>
      </w:r>
      <w:r w:rsidR="00B952AF" w:rsidRPr="00BB6ED9">
        <w:rPr>
          <w:rFonts w:ascii="Arial" w:hAnsi="Arial" w:cs="Arial"/>
          <w:color w:val="000000" w:themeColor="text1"/>
          <w:lang w:val="pl-PL"/>
        </w:rPr>
        <w:lastRenderedPageBreak/>
        <w:t xml:space="preserve">powinien </w:t>
      </w:r>
      <w:r w:rsidR="006932BC" w:rsidRPr="00BB6ED9">
        <w:rPr>
          <w:rFonts w:ascii="Arial" w:hAnsi="Arial" w:cs="Arial"/>
          <w:color w:val="000000" w:themeColor="text1"/>
          <w:lang w:val="pl-PL"/>
        </w:rPr>
        <w:t>stanowić pozycję</w:t>
      </w:r>
      <w:r w:rsidR="00B952AF" w:rsidRPr="00BB6ED9">
        <w:rPr>
          <w:rFonts w:ascii="Arial" w:hAnsi="Arial" w:cs="Arial"/>
          <w:color w:val="000000" w:themeColor="text1"/>
          <w:lang w:val="pl-PL"/>
        </w:rPr>
        <w:t xml:space="preserve"> w wykazie </w:t>
      </w:r>
      <w:r w:rsidR="00B952AF" w:rsidRPr="00BB6ED9">
        <w:rPr>
          <w:rFonts w:ascii="Arial" w:hAnsi="Arial" w:cs="Arial"/>
          <w:color w:val="000000" w:themeColor="text1"/>
        </w:rPr>
        <w:t>dokumentacji potwierdzającej spełnienie zasady DNSH.</w:t>
      </w:r>
    </w:p>
    <w:p w14:paraId="637E563E" w14:textId="77777777" w:rsidR="00A437DB" w:rsidRPr="00BB6ED9" w:rsidRDefault="00A437DB" w:rsidP="0097634A">
      <w:pPr>
        <w:pStyle w:val="Tekstpodstawowy"/>
        <w:spacing w:before="240" w:after="240" w:line="276" w:lineRule="auto"/>
        <w:jc w:val="left"/>
        <w:rPr>
          <w:rFonts w:ascii="Arial" w:hAnsi="Arial"/>
          <w:color w:val="000000" w:themeColor="text1"/>
          <w:lang w:val="pl-PL"/>
        </w:rPr>
      </w:pPr>
      <w:r w:rsidRPr="00BB6ED9">
        <w:rPr>
          <w:rFonts w:ascii="Arial" w:hAnsi="Arial" w:cs="Arial"/>
          <w:color w:val="000000" w:themeColor="text1"/>
          <w:lang w:val="pl-PL"/>
        </w:rPr>
        <w:t xml:space="preserve">Wnioskodawca może również uzyskać dodatkowe punkty w ramach kryterium </w:t>
      </w:r>
      <w:r w:rsidR="00F6776D" w:rsidRPr="00BB6ED9">
        <w:rPr>
          <w:rFonts w:ascii="Arial" w:hAnsi="Arial"/>
          <w:color w:val="000000" w:themeColor="text1"/>
        </w:rPr>
        <w:t>zastosowanie</w:t>
      </w:r>
      <w:r w:rsidRPr="00BB6ED9">
        <w:rPr>
          <w:rFonts w:ascii="Arial" w:hAnsi="Arial"/>
          <w:color w:val="000000" w:themeColor="text1"/>
        </w:rPr>
        <w:t xml:space="preserve"> elementów z zakresu gospodarki o obiegu zamkniętym, poprawy efektywności energetycznej i OZE, ochrony przyrody (w tym różnorodności biologicznej) oraz adaptacji do zmian klimatu</w:t>
      </w:r>
      <w:r w:rsidRPr="00BB6ED9">
        <w:rPr>
          <w:rFonts w:ascii="Arial" w:hAnsi="Arial"/>
          <w:color w:val="000000" w:themeColor="text1"/>
          <w:lang w:val="pl-PL"/>
        </w:rPr>
        <w:t>.</w:t>
      </w:r>
      <w:r w:rsidRPr="00BB6ED9">
        <w:rPr>
          <w:rFonts w:ascii="Arial" w:hAnsi="Arial" w:cs="Arial"/>
          <w:color w:val="000000" w:themeColor="text1"/>
          <w:lang w:val="pl-PL"/>
        </w:rPr>
        <w:t xml:space="preserve"> </w:t>
      </w:r>
    </w:p>
    <w:p w14:paraId="637E563F" w14:textId="77777777" w:rsidR="00A437DB" w:rsidRPr="00BB6ED9" w:rsidRDefault="00A437DB" w:rsidP="00E675EC">
      <w:pPr>
        <w:pStyle w:val="Tekstpodstawowy"/>
        <w:spacing w:before="240" w:after="240" w:line="276" w:lineRule="auto"/>
        <w:jc w:val="left"/>
        <w:rPr>
          <w:rFonts w:ascii="Arial" w:hAnsi="Arial" w:cs="Arial"/>
          <w:color w:val="000000" w:themeColor="text1"/>
          <w:lang w:val="pl-PL"/>
        </w:rPr>
      </w:pPr>
      <w:r w:rsidRPr="00BB6ED9">
        <w:rPr>
          <w:rFonts w:ascii="Arial" w:hAnsi="Arial" w:cs="Arial"/>
          <w:color w:val="000000" w:themeColor="text1"/>
          <w:lang w:val="pl-PL"/>
        </w:rPr>
        <w:t xml:space="preserve">Punkty przyznawane są za następujące elementy: </w:t>
      </w:r>
    </w:p>
    <w:p w14:paraId="637E5640" w14:textId="77777777" w:rsidR="00A437DB" w:rsidRPr="00BB6ED9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color w:val="000000" w:themeColor="text1"/>
          <w:lang w:val="pl-PL"/>
        </w:rPr>
      </w:pPr>
      <w:r w:rsidRPr="00BB6ED9">
        <w:rPr>
          <w:rFonts w:ascii="Arial" w:hAnsi="Arial" w:cs="Arial"/>
          <w:color w:val="000000" w:themeColor="text1"/>
          <w:lang w:val="pl-PL"/>
        </w:rPr>
        <w:t>zastosowanie w projekcie rozwiązań w zakresie gospodarki o obiegu zamkniętym (wynikające z „Mapy drogowej Transformacji w kierunku gospodarki o obiegu zamkniętym”)</w:t>
      </w:r>
    </w:p>
    <w:p w14:paraId="637E5641" w14:textId="77777777" w:rsidR="00A437DB" w:rsidRPr="00BB6ED9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color w:val="000000" w:themeColor="text1"/>
          <w:lang w:val="pl-PL"/>
        </w:rPr>
      </w:pPr>
      <w:r w:rsidRPr="00BB6ED9">
        <w:rPr>
          <w:rFonts w:ascii="Arial" w:hAnsi="Arial" w:cs="Arial"/>
          <w:color w:val="000000" w:themeColor="text1"/>
          <w:lang w:val="pl-PL"/>
        </w:rPr>
        <w:t>zastosowanie w projekcie rozwiązań w zakresie odporności i adaptacji do zmian klimatu;</w:t>
      </w:r>
    </w:p>
    <w:p w14:paraId="637E5642" w14:textId="77777777" w:rsidR="00A437DB" w:rsidRPr="00BB6ED9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color w:val="000000" w:themeColor="text1"/>
          <w:lang w:val="pl-PL"/>
        </w:rPr>
      </w:pPr>
      <w:r w:rsidRPr="00BB6ED9">
        <w:rPr>
          <w:rFonts w:ascii="Arial" w:hAnsi="Arial" w:cs="Arial"/>
          <w:color w:val="000000" w:themeColor="text1"/>
          <w:lang w:val="pl-PL"/>
        </w:rPr>
        <w:t>zastosowanie w projekcie rozwiązań ochrony przyrody (w tym zachowanie istniejących drzew i terenów zielonych oraz różnorodności biologicznej);</w:t>
      </w:r>
    </w:p>
    <w:p w14:paraId="637E5643" w14:textId="77777777" w:rsidR="00A437DB" w:rsidRPr="00702C8E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lang w:val="pl-PL"/>
        </w:rPr>
      </w:pPr>
      <w:r w:rsidRPr="00702C8E">
        <w:rPr>
          <w:rFonts w:ascii="Arial" w:hAnsi="Arial" w:cs="Arial"/>
          <w:lang w:val="pl-PL"/>
        </w:rPr>
        <w:t>zastosowanie w projekcie elementy w zakresie poprawy efektywności energetycznej i OZE;</w:t>
      </w:r>
    </w:p>
    <w:p w14:paraId="637E5644" w14:textId="77777777" w:rsidR="00A437DB" w:rsidRPr="00702C8E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lang w:val="pl-PL"/>
        </w:rPr>
      </w:pPr>
      <w:r w:rsidRPr="00702C8E">
        <w:rPr>
          <w:rFonts w:ascii="Arial" w:hAnsi="Arial" w:cs="Arial"/>
          <w:lang w:val="pl-PL"/>
        </w:rPr>
        <w:t>dodatkowe nasadzenia drzew i krzewów na terenie realizacji projektu ponad te wynikające z rozstrzygnięć administracyjnych;</w:t>
      </w:r>
    </w:p>
    <w:p w14:paraId="637E5645" w14:textId="77777777" w:rsidR="00A437DB" w:rsidRPr="00702C8E" w:rsidRDefault="00A437DB" w:rsidP="00E675EC">
      <w:pPr>
        <w:pStyle w:val="Tekstpodstawowy"/>
        <w:numPr>
          <w:ilvl w:val="0"/>
          <w:numId w:val="22"/>
        </w:numPr>
        <w:spacing w:before="240" w:after="240" w:line="276" w:lineRule="auto"/>
        <w:ind w:firstLine="0"/>
        <w:jc w:val="left"/>
        <w:rPr>
          <w:rFonts w:ascii="Arial" w:hAnsi="Arial" w:cs="Arial"/>
          <w:lang w:val="pl-PL"/>
        </w:rPr>
      </w:pPr>
      <w:r w:rsidRPr="00702C8E">
        <w:rPr>
          <w:rFonts w:ascii="Arial" w:eastAsia="Arial" w:hAnsi="Arial" w:cs="Arial"/>
          <w:bCs/>
          <w:iCs/>
        </w:rPr>
        <w:t>realizacja projektu będzie przebiegać zgodnie ze „Standardem ochrony drzew i innych form zieleni w procesie inwestycyjnym” (Standard opracowany przez Fundację Ekorozwoju oraz</w:t>
      </w:r>
      <w:r w:rsidR="001840F7" w:rsidRPr="00702C8E">
        <w:rPr>
          <w:rFonts w:ascii="Arial" w:eastAsia="Arial" w:hAnsi="Arial" w:cs="Arial"/>
          <w:bCs/>
          <w:iCs/>
        </w:rPr>
        <w:t xml:space="preserve"> </w:t>
      </w:r>
      <w:r w:rsidRPr="00702C8E">
        <w:rPr>
          <w:rFonts w:ascii="Arial" w:eastAsia="Arial" w:hAnsi="Arial" w:cs="Arial"/>
          <w:bCs/>
          <w:iCs/>
        </w:rPr>
        <w:t>Stowarzyszenie Architektury Krajobrazu Fundacja EkoRozwoju) lub innym standardem</w:t>
      </w:r>
      <w:r w:rsidR="001840F7" w:rsidRPr="00702C8E">
        <w:rPr>
          <w:rFonts w:ascii="Arial" w:eastAsia="Arial" w:hAnsi="Arial" w:cs="Arial"/>
          <w:bCs/>
          <w:iCs/>
        </w:rPr>
        <w:t xml:space="preserve"> </w:t>
      </w:r>
      <w:r w:rsidRPr="00702C8E">
        <w:rPr>
          <w:rFonts w:ascii="Arial" w:eastAsia="Arial" w:hAnsi="Arial" w:cs="Arial"/>
          <w:bCs/>
          <w:iCs/>
        </w:rPr>
        <w:t>stosowanym przez wnioskodawcę chroniącym zieleń w stopniu nie mniejszym niż ww. standard;</w:t>
      </w:r>
    </w:p>
    <w:p w14:paraId="637E5646" w14:textId="5D5B341D" w:rsidR="00A437DB" w:rsidRPr="00702C8E" w:rsidRDefault="00A437DB" w:rsidP="00E675EC">
      <w:pPr>
        <w:pStyle w:val="Tekstpodstawowy"/>
        <w:spacing w:before="240" w:after="240" w:line="276" w:lineRule="auto"/>
        <w:jc w:val="left"/>
        <w:rPr>
          <w:rFonts w:ascii="Arial" w:eastAsia="Arial" w:hAnsi="Arial" w:cs="Arial"/>
          <w:bCs/>
          <w:iCs/>
          <w:lang w:val="pl-PL"/>
        </w:rPr>
      </w:pPr>
      <w:r w:rsidRPr="00702C8E">
        <w:rPr>
          <w:rFonts w:ascii="Arial" w:eastAsia="Arial" w:hAnsi="Arial" w:cs="Arial"/>
          <w:bCs/>
          <w:iCs/>
          <w:lang w:val="pl-PL"/>
        </w:rPr>
        <w:t xml:space="preserve">Punktacja w tym kryterium jest przyznawana za podjęcie konkretnych działań, które nie wynikają z obowiązku nałożonego na wnioskodawcę przez przepisy prawa, a są podyktowane dobrowolnym i świadomym jego wyborem. W celu potwierdzenia spełnienia punktów a) – d) należy opisać podjęte działania w sposób konkretny, jasny i wyczerpujący, należy unikać ogólnych opisów oraz przepisywania zaleceń środowiskowych zawartych w pozwoleniach i </w:t>
      </w:r>
      <w:r w:rsidR="005116F6" w:rsidRPr="00702C8E">
        <w:rPr>
          <w:rFonts w:ascii="Arial" w:eastAsia="Arial" w:hAnsi="Arial" w:cs="Arial"/>
          <w:bCs/>
          <w:iCs/>
          <w:lang w:val="pl-PL"/>
        </w:rPr>
        <w:t>postanowieniach.</w:t>
      </w:r>
      <w:r w:rsidRPr="00702C8E">
        <w:rPr>
          <w:rFonts w:ascii="Arial" w:eastAsia="Arial" w:hAnsi="Arial" w:cs="Arial"/>
          <w:bCs/>
          <w:iCs/>
          <w:lang w:val="pl-PL"/>
        </w:rPr>
        <w:t xml:space="preserve"> W celu potwierdzenia spełnienia punktu e) należy podać ilość, rodzaj oraz lokalizację zasadzonych lub planowanych do nasadzenia drzew, a na podparcie spełnienia punktu f) należy dołączyć stosowne oświadczenie.</w:t>
      </w:r>
    </w:p>
    <w:p w14:paraId="637E5647" w14:textId="77777777" w:rsidR="00E675EC" w:rsidRPr="0097634A" w:rsidRDefault="00C97E54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>Rekomendowana dokumentacja na potwierdzenie spełnieni</w:t>
      </w:r>
      <w:r w:rsidR="0043474E" w:rsidRPr="0097634A">
        <w:rPr>
          <w:rFonts w:ascii="Arial" w:hAnsi="Arial"/>
          <w:sz w:val="24"/>
        </w:rPr>
        <w:t>a</w:t>
      </w:r>
      <w:r w:rsidRPr="0097634A">
        <w:rPr>
          <w:rFonts w:ascii="Arial" w:hAnsi="Arial"/>
          <w:sz w:val="24"/>
        </w:rPr>
        <w:t xml:space="preserve"> zasady </w:t>
      </w:r>
      <w:r w:rsidR="0043474E" w:rsidRPr="0097634A">
        <w:rPr>
          <w:rFonts w:ascii="Arial" w:hAnsi="Arial"/>
          <w:sz w:val="24"/>
        </w:rPr>
        <w:t xml:space="preserve">„nie czyń poważnej szkody” </w:t>
      </w:r>
      <w:r w:rsidRPr="0097634A">
        <w:rPr>
          <w:rFonts w:ascii="Arial" w:hAnsi="Arial"/>
          <w:sz w:val="24"/>
        </w:rPr>
        <w:t xml:space="preserve">znajduje się </w:t>
      </w:r>
      <w:r w:rsidR="0043474E" w:rsidRPr="0097634A">
        <w:rPr>
          <w:rFonts w:ascii="Arial" w:hAnsi="Arial"/>
          <w:sz w:val="24"/>
        </w:rPr>
        <w:t>poniżej (</w:t>
      </w:r>
      <w:r w:rsidR="00D71C88" w:rsidRPr="0097634A">
        <w:rPr>
          <w:rFonts w:ascii="Arial" w:hAnsi="Arial"/>
          <w:sz w:val="24"/>
        </w:rPr>
        <w:t xml:space="preserve">należy posłużyć się tabelą </w:t>
      </w:r>
      <w:r w:rsidR="000D475B" w:rsidRPr="0097634A">
        <w:rPr>
          <w:rFonts w:ascii="Arial" w:hAnsi="Arial"/>
          <w:sz w:val="24"/>
        </w:rPr>
        <w:t xml:space="preserve">właściwą </w:t>
      </w:r>
      <w:r w:rsidR="0043474E" w:rsidRPr="0097634A">
        <w:rPr>
          <w:rFonts w:ascii="Arial" w:hAnsi="Arial"/>
          <w:sz w:val="24"/>
        </w:rPr>
        <w:t>dla danego typu projektu).</w:t>
      </w:r>
      <w:r w:rsidRPr="0097634A">
        <w:rPr>
          <w:rFonts w:ascii="Arial" w:hAnsi="Arial"/>
          <w:sz w:val="24"/>
        </w:rPr>
        <w:t xml:space="preserve"> </w:t>
      </w:r>
    </w:p>
    <w:p w14:paraId="637E5648" w14:textId="77777777" w:rsidR="009A3D73" w:rsidRPr="0097634A" w:rsidRDefault="009A3D73" w:rsidP="0097634A">
      <w:pPr>
        <w:spacing w:before="240" w:after="240"/>
        <w:rPr>
          <w:rFonts w:ascii="Arial" w:hAnsi="Arial"/>
          <w:sz w:val="24"/>
        </w:rPr>
      </w:pPr>
      <w:r w:rsidRPr="0097634A">
        <w:rPr>
          <w:rFonts w:ascii="Arial" w:hAnsi="Arial"/>
          <w:sz w:val="24"/>
        </w:rPr>
        <w:t xml:space="preserve">Tabela </w:t>
      </w:r>
      <w:r w:rsidR="00865F9A" w:rsidRPr="00E675EC">
        <w:rPr>
          <w:rFonts w:ascii="Arial" w:hAnsi="Arial" w:cs="Arial"/>
          <w:bCs/>
          <w:sz w:val="24"/>
          <w:szCs w:val="24"/>
        </w:rPr>
        <w:t>2</w:t>
      </w:r>
      <w:r w:rsidRPr="0097634A">
        <w:rPr>
          <w:rFonts w:ascii="Arial" w:hAnsi="Arial"/>
          <w:sz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3"/>
        <w:gridCol w:w="5097"/>
      </w:tblGrid>
      <w:tr w:rsidR="00BB6ED9" w:rsidRPr="00BB6ED9" w14:paraId="637E564B" w14:textId="77777777" w:rsidTr="00E51438">
        <w:trPr>
          <w:trHeight w:val="639"/>
        </w:trPr>
        <w:tc>
          <w:tcPr>
            <w:tcW w:w="3964" w:type="dxa"/>
            <w:vAlign w:val="center"/>
          </w:tcPr>
          <w:p w14:paraId="637E5649" w14:textId="77777777" w:rsidR="00C97E54" w:rsidRPr="00BB6ED9" w:rsidRDefault="00C97E54" w:rsidP="0097634A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Cel środowiskowy</w:t>
            </w:r>
          </w:p>
        </w:tc>
        <w:tc>
          <w:tcPr>
            <w:tcW w:w="5098" w:type="dxa"/>
            <w:vAlign w:val="center"/>
          </w:tcPr>
          <w:p w14:paraId="637E564A" w14:textId="77777777" w:rsidR="00C97E54" w:rsidRPr="00BB6ED9" w:rsidRDefault="00C97E54" w:rsidP="0097634A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Rekomendowana dokumentacja na potwierdzenie spełnienie zasady DNSH</w:t>
            </w:r>
            <w:r w:rsidR="0043474E" w:rsidRPr="00BB6ED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dla </w:t>
            </w:r>
            <w:r w:rsidR="008A2D4F" w:rsidRPr="00BB6ED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przesyłu i </w:t>
            </w:r>
            <w:r w:rsidR="0043474E" w:rsidRPr="00BB6ED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dystrybucji gazu.</w:t>
            </w:r>
          </w:p>
        </w:tc>
      </w:tr>
      <w:tr w:rsidR="00BB6ED9" w:rsidRPr="00BB6ED9" w14:paraId="637E5650" w14:textId="77777777" w:rsidTr="00E51438">
        <w:tc>
          <w:tcPr>
            <w:tcW w:w="3964" w:type="dxa"/>
          </w:tcPr>
          <w:p w14:paraId="637E564C" w14:textId="77777777" w:rsidR="00C97E54" w:rsidRPr="00BB6ED9" w:rsidRDefault="00C97E54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5098" w:type="dxa"/>
          </w:tcPr>
          <w:p w14:paraId="637E564D" w14:textId="77777777" w:rsidR="008A2D4F" w:rsidRPr="00BB6ED9" w:rsidRDefault="008A2D4F" w:rsidP="00E675EC">
            <w:pPr>
              <w:pStyle w:val="Akapitzlist"/>
              <w:numPr>
                <w:ilvl w:val="3"/>
                <w:numId w:val="14"/>
              </w:numPr>
              <w:spacing w:before="60" w:after="60"/>
              <w:ind w:left="293" w:hanging="293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/przesył gazu/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Analiza śladu węglowego inwestycji wykonana zgodnie z Wytycznymi technicznymi dotyczącymi weryfikacji infrastruktury pod względem wpływu na klimat w latach 2021-2027 (2021/C 373/01).</w:t>
            </w:r>
          </w:p>
          <w:p w14:paraId="637E564E" w14:textId="77777777" w:rsidR="00195756" w:rsidRPr="00BB6ED9" w:rsidRDefault="008A2D4F" w:rsidP="002D7040">
            <w:pPr>
              <w:pStyle w:val="Akapitzlist"/>
              <w:numPr>
                <w:ilvl w:val="0"/>
                <w:numId w:val="14"/>
              </w:numPr>
              <w:spacing w:before="60" w:after="60"/>
              <w:ind w:left="294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/dystrybucja gazu/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97E54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 w przypadku rozpoczętych lub zakończonych inwestycji oświadczenie)</w:t>
            </w:r>
            <w:r w:rsidR="0043474E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C97E54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że całkowita względna wielkość emisji nie przekracza</w:t>
            </w:r>
            <w:r w:rsidR="0043474E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/przekroczyła</w:t>
            </w:r>
            <w:r w:rsidR="00C97E54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poziomu 20 000 ton ekwiwalentu CO2 rocznie (w innym przypadku analiza śladu węglowego inwestycji)</w:t>
            </w:r>
            <w:r w:rsidR="0043474E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9575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Deklaracja, że przy udzielaniu zamówienia publicznego wnioskodawca będzie uwzględniał kryteria „zielonych zamówień”, w szczególności poprzez wymóg stosowania materiałów budowlanych o niskim wpływie na środowisko lub wdrożenia systemów zarządzania środowiskowego (np. ISO 14001 lub EMAS), a w przypadku inwestycji zrealizowanych oświadczenia bądź inne dokumenty potwierdzające, że realizacja inwestycji była prowadzona zgodnie z tymi zasadami.</w:t>
            </w:r>
          </w:p>
          <w:p w14:paraId="637E564F" w14:textId="77777777" w:rsidR="00C97E54" w:rsidRPr="00BB6ED9" w:rsidRDefault="00195756" w:rsidP="002D7040">
            <w:pPr>
              <w:pStyle w:val="Akapitzlist"/>
              <w:numPr>
                <w:ilvl w:val="0"/>
                <w:numId w:val="14"/>
              </w:numPr>
              <w:spacing w:before="60" w:after="60"/>
              <w:ind w:left="294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Deklaracja, że działalność objęta projektem obejmuje także wykrywanie nieszczelności i naprawę istniejących gazociągów i innych elementów sieci w celu ograniczenia wycieków metanu</w:t>
            </w:r>
            <w:r w:rsidR="00011478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BB6ED9" w:rsidRPr="00BB6ED9" w14:paraId="637E5653" w14:textId="77777777" w:rsidTr="00E51438">
        <w:tc>
          <w:tcPr>
            <w:tcW w:w="3964" w:type="dxa"/>
          </w:tcPr>
          <w:p w14:paraId="637E5651" w14:textId="77777777" w:rsidR="00C97E54" w:rsidRPr="00BB6ED9" w:rsidRDefault="00C97E54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5098" w:type="dxa"/>
          </w:tcPr>
          <w:p w14:paraId="637E5652" w14:textId="77777777" w:rsidR="00C97E54" w:rsidRPr="00BB6ED9" w:rsidRDefault="00C97E54" w:rsidP="002D7040">
            <w:pPr>
              <w:pStyle w:val="Akapitzlist"/>
              <w:numPr>
                <w:ilvl w:val="0"/>
                <w:numId w:val="20"/>
              </w:numPr>
              <w:spacing w:before="60" w:after="60"/>
              <w:ind w:left="294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 w przypadku rozpoczętych lub zakończonych inwestycji oświadczenie)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że budowane sieci </w:t>
            </w:r>
            <w:r w:rsidR="0043474E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z</w:t>
            </w:r>
            <w:r w:rsidR="00E652C2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43474E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stały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3474E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lub będą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zaprojektowane w sposób zapewniający ich całkowitą odporność na ekstremalne zjawiska pogodowe.</w:t>
            </w:r>
          </w:p>
        </w:tc>
      </w:tr>
      <w:tr w:rsidR="00BB6ED9" w:rsidRPr="00BB6ED9" w14:paraId="637E5657" w14:textId="77777777" w:rsidTr="00E51438">
        <w:tc>
          <w:tcPr>
            <w:tcW w:w="3964" w:type="dxa"/>
          </w:tcPr>
          <w:p w14:paraId="637E5654" w14:textId="77777777" w:rsidR="00C97E54" w:rsidRPr="00BB6ED9" w:rsidRDefault="00C97E54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Zrównoważone wykorzystanie i ochrona zasobów wodnych i morskich</w:t>
            </w:r>
          </w:p>
        </w:tc>
        <w:tc>
          <w:tcPr>
            <w:tcW w:w="5098" w:type="dxa"/>
          </w:tcPr>
          <w:p w14:paraId="637E5655" w14:textId="6C8F697E" w:rsidR="00C97E54" w:rsidRPr="00BB6ED9" w:rsidRDefault="00C97E54" w:rsidP="002D7040">
            <w:pPr>
              <w:pStyle w:val="Akapitzlist"/>
              <w:numPr>
                <w:ilvl w:val="0"/>
                <w:numId w:val="19"/>
              </w:numPr>
              <w:spacing w:before="60" w:after="60"/>
              <w:ind w:left="294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Decyzja środowiskowa wraz z </w:t>
            </w:r>
            <w:r w:rsidR="0019575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raportem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OOŚ, a w przypadku braku </w:t>
            </w:r>
            <w:r w:rsidR="005116F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OOŚ deklaracja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organu odpowiedzialnego za gospodarkę wodną (wydaną przez Państwowe Gospodarstwo Wodne Wody Polskie), potwierdzające brak negatywnego wpływu projektu na jednolite części wód.</w:t>
            </w:r>
          </w:p>
          <w:p w14:paraId="637E5656" w14:textId="77777777" w:rsidR="00C97E54" w:rsidRPr="00BB6ED9" w:rsidRDefault="00C97E54" w:rsidP="002D7040">
            <w:pPr>
              <w:pStyle w:val="Akapitzlist"/>
              <w:numPr>
                <w:ilvl w:val="0"/>
                <w:numId w:val="19"/>
              </w:numPr>
              <w:spacing w:before="60" w:after="60"/>
              <w:ind w:left="294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Deklaracja o zgodności inwestycji z gminnymi programami ochrony środowiska </w:t>
            </w:r>
            <w:r w:rsidR="009A3D73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(jeśli istnieje w gminie)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bądź z innymi dokumentami strategicznymi. </w:t>
            </w:r>
          </w:p>
        </w:tc>
      </w:tr>
      <w:tr w:rsidR="00BB6ED9" w:rsidRPr="00BB6ED9" w14:paraId="637E565E" w14:textId="77777777" w:rsidTr="00E51438">
        <w:tc>
          <w:tcPr>
            <w:tcW w:w="3964" w:type="dxa"/>
          </w:tcPr>
          <w:p w14:paraId="637E5658" w14:textId="77777777" w:rsidR="00C97E54" w:rsidRPr="00BB6ED9" w:rsidRDefault="00C97E54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Gospodarka o obiegu zamkniętym w tym zapobieganie powstawania odpadów i recycling</w:t>
            </w:r>
          </w:p>
        </w:tc>
        <w:tc>
          <w:tcPr>
            <w:tcW w:w="5098" w:type="dxa"/>
          </w:tcPr>
          <w:p w14:paraId="637E5659" w14:textId="77777777" w:rsidR="00B9626B" w:rsidRPr="00BB6ED9" w:rsidRDefault="00C97E54" w:rsidP="002D7040">
            <w:pPr>
              <w:pStyle w:val="Akapitzlist"/>
              <w:numPr>
                <w:ilvl w:val="0"/>
                <w:numId w:val="11"/>
              </w:numPr>
              <w:spacing w:before="60" w:after="60"/>
              <w:ind w:left="294" w:hanging="262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Plan gospodarki odpadami na terenie prac budowlanych, o ile nie stanowi części dokumentacji</w:t>
            </w:r>
            <w:r w:rsidR="00B9626B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w przypadku rozpoczętych/zakończonych inwestycji (jeśli nie ma planu gospodarki odpadami), oświadczenie, że:</w:t>
            </w:r>
          </w:p>
          <w:p w14:paraId="637E565A" w14:textId="77777777" w:rsidR="00B9626B" w:rsidRPr="00BB6ED9" w:rsidRDefault="00B9626B" w:rsidP="002D7040">
            <w:pPr>
              <w:pStyle w:val="Akapitzlist"/>
              <w:spacing w:before="60" w:after="60"/>
              <w:ind w:left="29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 materiały pozyskiwane w procesach demontażu sieci wycofywanych z eksploatacji są/były w bardzo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wysokim procencie poddane recyklingowi oraz że stosuje się środki służące gospodarowaniu odpadami, zgodnie z hierarchią postępowania z odpadami;</w:t>
            </w:r>
          </w:p>
          <w:p w14:paraId="637E565B" w14:textId="77777777" w:rsidR="00C97E54" w:rsidRPr="00BB6ED9" w:rsidRDefault="00B9626B" w:rsidP="002D7040">
            <w:pPr>
              <w:pStyle w:val="Akapitzlist"/>
              <w:spacing w:before="60" w:after="60"/>
              <w:ind w:left="29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- podejmowane są/były starania na rzecz maksymalizacji wskaźnika odpadów budowlanych i rozbiórkowych innych niż niebezpieczne wytworzonych na placu budowy, możliwych do ponownego</w:t>
            </w:r>
            <w:r w:rsidR="003013E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użycia, recyklingu i innego odzysku materiałów, uwzględniając lokalne możliwości w tym zakresie jak również rodzaj i charakter danego projektu;</w:t>
            </w:r>
          </w:p>
          <w:p w14:paraId="637E565C" w14:textId="77777777" w:rsidR="00B9626B" w:rsidRPr="00BB6ED9" w:rsidRDefault="00B9626B" w:rsidP="002D7040">
            <w:pPr>
              <w:pStyle w:val="Akapitzlist"/>
              <w:spacing w:before="60" w:after="60"/>
              <w:ind w:left="29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- na terenie inwestycji ograniczane jest/był</w:t>
            </w:r>
            <w:r w:rsidR="009A131E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wytwarzanie odpadów podczas budowy uwzględniając najlepsze dostępne techniki oraz stosując wysokiej jakości recykling, z wykorzystaniem dostępnych systemów sortowania odpadów budowlanych</w:t>
            </w:r>
            <w:r w:rsidR="0019575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37E565D" w14:textId="77777777" w:rsidR="00C97E54" w:rsidRPr="00BB6ED9" w:rsidRDefault="00C97E54" w:rsidP="002D7040">
            <w:pPr>
              <w:pStyle w:val="Akapitzlist"/>
              <w:numPr>
                <w:ilvl w:val="0"/>
                <w:numId w:val="11"/>
              </w:numPr>
              <w:spacing w:before="60" w:after="60"/>
              <w:ind w:left="294" w:hanging="29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Deklaracja, że przy udzielaniu zamówienia publicznego wnioskodawca</w:t>
            </w:r>
            <w:r w:rsidR="00D71C88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uwzględnił, lub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będzie uwzględniał kryteria „zielonych zamówień”, w szczególności poprzez wymóg stosowania materiałów budowlanych o niskim wpływie na środowisko lub wdrożenia systemów zarządzania środowiskowego (np. ISO 14001 lub EMAS).</w:t>
            </w:r>
          </w:p>
        </w:tc>
      </w:tr>
      <w:tr w:rsidR="00BB6ED9" w:rsidRPr="00BB6ED9" w14:paraId="637E5661" w14:textId="77777777" w:rsidTr="00E51438">
        <w:tc>
          <w:tcPr>
            <w:tcW w:w="3964" w:type="dxa"/>
          </w:tcPr>
          <w:p w14:paraId="637E565F" w14:textId="77777777" w:rsidR="00C97E54" w:rsidRPr="00BB6ED9" w:rsidRDefault="00C97E54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Zapobieganie zanieczyszczeniom powietrza, wody lub gleby i jego kontrola</w:t>
            </w:r>
          </w:p>
        </w:tc>
        <w:tc>
          <w:tcPr>
            <w:tcW w:w="5098" w:type="dxa"/>
          </w:tcPr>
          <w:p w14:paraId="637E5660" w14:textId="77777777" w:rsidR="00C97E54" w:rsidRPr="00BB6ED9" w:rsidRDefault="00C97E54" w:rsidP="002D7040">
            <w:pPr>
              <w:pStyle w:val="Akapitzlist"/>
              <w:numPr>
                <w:ilvl w:val="0"/>
                <w:numId w:val="13"/>
              </w:numPr>
              <w:spacing w:before="60" w:after="60"/>
              <w:ind w:left="294" w:hanging="29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 w przypadku rozpoczętych lub zakończonych inwestycji oświadczenie),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że wentylatory, sprężarki, pompy i inne stosowane urządzenia objęte dyrektywą Parlamentu Europejskiego i Rady 2009/125/WE</w:t>
            </w:r>
            <w:hyperlink r:id="rId8" w:anchor="ntr187-L_2021442PL.01001201-E0187" w:history="1">
              <w:r w:rsidRPr="00BB6ED9"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t> (187)</w:t>
              </w:r>
            </w:hyperlink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71C88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będą/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są zgodne, w stosownych przypadkach, z wymogami dotyczącymi najwyższej klasy efektywności energetycznej oraz z rozporządzeniami wykonawczymi do tej dyrektywy i zastosowano w nich najlepszą dostępną technologię.</w:t>
            </w:r>
          </w:p>
        </w:tc>
      </w:tr>
      <w:tr w:rsidR="00C97E54" w:rsidRPr="00BB6ED9" w14:paraId="637E5666" w14:textId="77777777" w:rsidTr="00E51438">
        <w:tc>
          <w:tcPr>
            <w:tcW w:w="3964" w:type="dxa"/>
          </w:tcPr>
          <w:p w14:paraId="637E5662" w14:textId="77777777" w:rsidR="00C97E54" w:rsidRPr="00BB6ED9" w:rsidRDefault="00C97E54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5098" w:type="dxa"/>
          </w:tcPr>
          <w:p w14:paraId="637E5663" w14:textId="77777777" w:rsidR="00C97E54" w:rsidRPr="00BB6ED9" w:rsidRDefault="00C97E54" w:rsidP="002D7040">
            <w:pPr>
              <w:pStyle w:val="Akapitzlist"/>
              <w:numPr>
                <w:ilvl w:val="0"/>
                <w:numId w:val="12"/>
              </w:numPr>
              <w:spacing w:before="60" w:after="60"/>
              <w:ind w:left="295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Decyzja środowiskowa wraz z </w:t>
            </w:r>
            <w:r w:rsidR="0019575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raportem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OOŚ, a w przypadku braku OOŚ deklaracja organu odpowiedzialnego za monitorowanie obszarów Natura 2000.</w:t>
            </w:r>
          </w:p>
          <w:p w14:paraId="637E5664" w14:textId="0D1BBD6B" w:rsidR="00C97E54" w:rsidRPr="00BB6ED9" w:rsidRDefault="00C97E54" w:rsidP="002D7040">
            <w:pPr>
              <w:pStyle w:val="Akapitzlist"/>
              <w:numPr>
                <w:ilvl w:val="0"/>
                <w:numId w:val="12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Deklaracja o zgodności inwestycji z gminnymi programami ochrony </w:t>
            </w:r>
            <w:r w:rsidR="008459CA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środowiska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bądź z innymi dokumentami strategicznymi.</w:t>
            </w:r>
          </w:p>
          <w:p w14:paraId="637E5665" w14:textId="77777777" w:rsidR="00041FFA" w:rsidRPr="00BB6ED9" w:rsidRDefault="00041FFA" w:rsidP="002D7040">
            <w:pPr>
              <w:pStyle w:val="Akapitzlist"/>
              <w:numPr>
                <w:ilvl w:val="0"/>
                <w:numId w:val="12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 o nasadzeniach drzew i krzewów (kompensacja przyrodnicza).</w:t>
            </w:r>
          </w:p>
        </w:tc>
      </w:tr>
    </w:tbl>
    <w:p w14:paraId="637E5667" w14:textId="77777777" w:rsidR="00E675EC" w:rsidRPr="00BB6ED9" w:rsidRDefault="00E675EC" w:rsidP="002D7040">
      <w:pPr>
        <w:rPr>
          <w:rFonts w:ascii="Arial" w:hAnsi="Arial"/>
          <w:color w:val="000000" w:themeColor="text1"/>
          <w:sz w:val="24"/>
        </w:rPr>
      </w:pPr>
    </w:p>
    <w:p w14:paraId="637E5668" w14:textId="77777777" w:rsidR="00642EF9" w:rsidRPr="00BB6ED9" w:rsidRDefault="009A3D73" w:rsidP="00005E87">
      <w:pPr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 xml:space="preserve">Tabela </w:t>
      </w:r>
      <w:r w:rsidR="00865F9A" w:rsidRPr="00BB6ED9">
        <w:rPr>
          <w:rFonts w:ascii="Arial" w:hAnsi="Arial" w:cs="Arial"/>
          <w:color w:val="000000" w:themeColor="text1"/>
          <w:sz w:val="24"/>
          <w:szCs w:val="24"/>
        </w:rPr>
        <w:t>3</w:t>
      </w:r>
      <w:r w:rsidRPr="00BB6ED9">
        <w:rPr>
          <w:rFonts w:ascii="Arial" w:hAnsi="Arial"/>
          <w:color w:val="000000" w:themeColor="text1"/>
          <w:sz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B6ED9" w:rsidRPr="00BB6ED9" w14:paraId="637E566B" w14:textId="77777777" w:rsidTr="008518F1">
        <w:trPr>
          <w:trHeight w:val="639"/>
        </w:trPr>
        <w:tc>
          <w:tcPr>
            <w:tcW w:w="4531" w:type="dxa"/>
            <w:vAlign w:val="center"/>
          </w:tcPr>
          <w:p w14:paraId="637E5669" w14:textId="77777777" w:rsidR="00642EF9" w:rsidRPr="00BB6ED9" w:rsidRDefault="00642EF9" w:rsidP="002D704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Cel środowiskowy</w:t>
            </w:r>
          </w:p>
        </w:tc>
        <w:tc>
          <w:tcPr>
            <w:tcW w:w="4531" w:type="dxa"/>
            <w:vAlign w:val="center"/>
          </w:tcPr>
          <w:p w14:paraId="637E566A" w14:textId="77777777" w:rsidR="00642EF9" w:rsidRPr="00BB6ED9" w:rsidRDefault="00642EF9" w:rsidP="002D7040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Rekomendowana dokumentacja na potwierdzenie spełnienie zasady DNSH dla sektora dystrybucji energii elektrycznej</w:t>
            </w:r>
          </w:p>
        </w:tc>
      </w:tr>
      <w:tr w:rsidR="00BB6ED9" w:rsidRPr="00BB6ED9" w14:paraId="637E5671" w14:textId="77777777" w:rsidTr="008518F1">
        <w:tc>
          <w:tcPr>
            <w:tcW w:w="4531" w:type="dxa"/>
          </w:tcPr>
          <w:p w14:paraId="637E566C" w14:textId="77777777" w:rsidR="00642EF9" w:rsidRPr="00BB6ED9" w:rsidRDefault="00642EF9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4531" w:type="dxa"/>
          </w:tcPr>
          <w:p w14:paraId="637E566D" w14:textId="77777777" w:rsidR="001840F7" w:rsidRPr="00BB6ED9" w:rsidRDefault="00642EF9" w:rsidP="00E675EC">
            <w:pPr>
              <w:numPr>
                <w:ilvl w:val="1"/>
                <w:numId w:val="20"/>
              </w:numPr>
              <w:spacing w:before="60" w:after="60"/>
              <w:ind w:left="29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 w przypadku rozpoczętych lub zakończonych inwestycji oświadczenie)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że infrastruktura będąca przedmiotem projektu nie 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będzie/nie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jest przeznaczona do tworzenia bezpośredniego połączenia lub rozbudowy istniejącego bezpośredniego połączenia z elektrownią, w przypadku, gdy bezpośrednia emisja gazów cieplarnianych przekracza 270 g ekwiwalentu dwutlenku węgla/kWh.</w:t>
            </w:r>
          </w:p>
          <w:p w14:paraId="637E566E" w14:textId="77777777" w:rsidR="001840F7" w:rsidRPr="00BB6ED9" w:rsidRDefault="00B952AF" w:rsidP="00E675EC">
            <w:pPr>
              <w:numPr>
                <w:ilvl w:val="1"/>
                <w:numId w:val="20"/>
              </w:numPr>
              <w:spacing w:before="60" w:after="60"/>
              <w:ind w:left="29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Wykaz </w:t>
            </w:r>
            <w:r w:rsidR="004C7A0B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wprowadzonych do użytku w ramach projektu urządzeń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zawierających fluorowane gazy cieplarniane lub oświadczenie o braku stosowania </w:t>
            </w:r>
            <w:r w:rsidR="004C7A0B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takich urządzeń</w:t>
            </w:r>
          </w:p>
          <w:p w14:paraId="637E566F" w14:textId="77777777" w:rsidR="001840F7" w:rsidRPr="00BB6ED9" w:rsidRDefault="001840F7" w:rsidP="00E675EC">
            <w:pPr>
              <w:numPr>
                <w:ilvl w:val="1"/>
                <w:numId w:val="20"/>
              </w:numPr>
              <w:spacing w:before="60" w:after="60"/>
              <w:ind w:left="29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Atesty, raporty z przeglądów szczelności urządzeń zawierających fluorowane gazy cieplarniane</w:t>
            </w:r>
          </w:p>
          <w:p w14:paraId="637E5670" w14:textId="77777777" w:rsidR="001840F7" w:rsidRPr="00BB6ED9" w:rsidRDefault="00FC517D" w:rsidP="002D7040">
            <w:pPr>
              <w:numPr>
                <w:ilvl w:val="1"/>
                <w:numId w:val="20"/>
              </w:numPr>
              <w:spacing w:before="60" w:after="60"/>
              <w:ind w:left="29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Plan likwidacji urządzeń zwierających fluorowane gazy cieplarniane</w:t>
            </w:r>
          </w:p>
        </w:tc>
      </w:tr>
      <w:tr w:rsidR="00BB6ED9" w:rsidRPr="00BB6ED9" w14:paraId="637E5674" w14:textId="77777777" w:rsidTr="008518F1">
        <w:tc>
          <w:tcPr>
            <w:tcW w:w="4531" w:type="dxa"/>
          </w:tcPr>
          <w:p w14:paraId="637E5672" w14:textId="77777777" w:rsidR="00642EF9" w:rsidRPr="00BB6ED9" w:rsidRDefault="00642EF9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4531" w:type="dxa"/>
          </w:tcPr>
          <w:p w14:paraId="637E5673" w14:textId="77777777" w:rsidR="00642EF9" w:rsidRPr="00BB6ED9" w:rsidRDefault="00642EF9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 zgodności inwestycji z wymaganiami normy PN-EN 50341 „Elektroenergetyczne linie napowietrzne prądu przemiennego powyżej 1 kV” (jeśli dotyczy)</w:t>
            </w:r>
            <w:r w:rsidR="009A3D73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BB6ED9" w:rsidRPr="00BB6ED9" w14:paraId="637E5678" w14:textId="77777777" w:rsidTr="008518F1">
        <w:tc>
          <w:tcPr>
            <w:tcW w:w="4531" w:type="dxa"/>
          </w:tcPr>
          <w:p w14:paraId="637E5675" w14:textId="77777777" w:rsidR="00642EF9" w:rsidRPr="00BB6ED9" w:rsidRDefault="00642EF9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Zrównoważone wykorzystanie i ochrona zasobów wodnych i morskich</w:t>
            </w:r>
          </w:p>
        </w:tc>
        <w:tc>
          <w:tcPr>
            <w:tcW w:w="4531" w:type="dxa"/>
          </w:tcPr>
          <w:p w14:paraId="637E5676" w14:textId="223D99BF" w:rsidR="00642EF9" w:rsidRPr="00BB6ED9" w:rsidRDefault="00642EF9" w:rsidP="002D7040">
            <w:pPr>
              <w:pStyle w:val="Akapitzlist"/>
              <w:numPr>
                <w:ilvl w:val="0"/>
                <w:numId w:val="16"/>
              </w:numPr>
              <w:spacing w:before="60" w:after="60"/>
              <w:ind w:left="290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Decyzja środowiskowa wraz z </w:t>
            </w:r>
            <w:r w:rsidR="0019575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raportem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OOŚ, a w przypadku braku </w:t>
            </w:r>
            <w:r w:rsidR="005116F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OOŚ deklaracja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organu odpowiedzialnego za gospodarkę wodną (wydaną przez Państwowe Gospodarstwo Wodne Wody Polskie), potwierdzającą brak negatywnego wpływu projektu na jednolite części wód.</w:t>
            </w:r>
          </w:p>
          <w:p w14:paraId="637E5677" w14:textId="77777777" w:rsidR="00642EF9" w:rsidRPr="00BB6ED9" w:rsidRDefault="009A3D73" w:rsidP="002D7040">
            <w:pPr>
              <w:pStyle w:val="Akapitzlist"/>
              <w:numPr>
                <w:ilvl w:val="0"/>
                <w:numId w:val="16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 o zgodności inwestycji z gminnymi programami ochrony środowiska bądź z innymi dokumentami strategicznymi.</w:t>
            </w:r>
          </w:p>
        </w:tc>
      </w:tr>
      <w:tr w:rsidR="00BB6ED9" w:rsidRPr="00BB6ED9" w14:paraId="637E5680" w14:textId="77777777" w:rsidTr="008518F1">
        <w:tc>
          <w:tcPr>
            <w:tcW w:w="4531" w:type="dxa"/>
          </w:tcPr>
          <w:p w14:paraId="637E5679" w14:textId="77777777" w:rsidR="00642EF9" w:rsidRPr="00BB6ED9" w:rsidRDefault="00642EF9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Gospodarka o obiegu zamkniętym w tym zapobieganie powstawania odpadów i recycling</w:t>
            </w:r>
          </w:p>
        </w:tc>
        <w:tc>
          <w:tcPr>
            <w:tcW w:w="4531" w:type="dxa"/>
          </w:tcPr>
          <w:p w14:paraId="637E567A" w14:textId="77777777" w:rsidR="00B9626B" w:rsidRPr="00BB6ED9" w:rsidRDefault="00B9626B" w:rsidP="002D7040">
            <w:pPr>
              <w:pStyle w:val="Akapitzlist"/>
              <w:numPr>
                <w:ilvl w:val="0"/>
                <w:numId w:val="17"/>
              </w:numPr>
              <w:spacing w:before="60" w:after="60"/>
              <w:ind w:left="291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Plan gospodarki odpadami na terenie prac budowlanych, o ile nie stanowi części dokumentacji a w przypadku rozpoczętych/zakończonych inwestycji (jeśli nie ma planu gospodarki odpadami), oświadczenie, że:</w:t>
            </w:r>
          </w:p>
          <w:p w14:paraId="637E567B" w14:textId="77777777" w:rsidR="00B9626B" w:rsidRPr="00BB6ED9" w:rsidRDefault="00B9626B" w:rsidP="002D7040">
            <w:pPr>
              <w:pStyle w:val="Akapitzlist"/>
              <w:spacing w:before="60" w:after="60"/>
              <w:ind w:left="316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-  materiały pozyskiwane w procesach demontażu sieci wycofywanych z eksploatacji są/były w bardzo wysokim procencie poddane recyklingowi oraz że stosuje się środki służące gospodarowaniu odpadami, zgodnie z hierarchią postępowania z odpadami;</w:t>
            </w:r>
          </w:p>
          <w:p w14:paraId="637E567C" w14:textId="77777777" w:rsidR="00B9626B" w:rsidRPr="00BB6ED9" w:rsidRDefault="00B9626B" w:rsidP="002D7040">
            <w:pPr>
              <w:pStyle w:val="Akapitzlist"/>
              <w:spacing w:before="60" w:after="60"/>
              <w:ind w:left="316" w:hanging="22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- podejmowane są/były starania na rzecz maksymalizacji wskaźnika odpadów budowlanych i rozbiórkowych innych niż niebezpieczne wytworzonych na placu budowy, </w:t>
            </w:r>
            <w:r w:rsidR="003013E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możliwych do ponownego użycia, recyklingu i innego odzysku materiałów, uwzględniając lokalne możliwości w tym zakresie jak również rodzaj i charakter danego projektu;</w:t>
            </w:r>
          </w:p>
          <w:p w14:paraId="637E567D" w14:textId="77777777" w:rsidR="00642EF9" w:rsidRPr="00BB6ED9" w:rsidRDefault="00B9626B" w:rsidP="002D7040">
            <w:pPr>
              <w:pStyle w:val="Akapitzlist"/>
              <w:spacing w:before="60" w:after="60"/>
              <w:ind w:left="316" w:hanging="22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- na terenie inwestycji ograniczane jest/były wytwarzanie odpadów podczas budowy</w:t>
            </w:r>
            <w:r w:rsidRPr="00BB6ED9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uwzględniając najlepsze dostępne</w:t>
            </w:r>
            <w:r w:rsidRPr="00BB6ED9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techniki oraz stosując wysokiej jakości recykling, z wykorzystaniem dostępnych systemów sortowania odpadów budowlanych</w:t>
            </w:r>
            <w:r w:rsidR="003B2DB2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37E567E" w14:textId="7382CADA" w:rsidR="00642EF9" w:rsidRPr="00BB6ED9" w:rsidRDefault="00642EF9" w:rsidP="002D7040">
            <w:pPr>
              <w:pStyle w:val="Akapitzlist"/>
              <w:numPr>
                <w:ilvl w:val="0"/>
                <w:numId w:val="17"/>
              </w:numPr>
              <w:spacing w:before="60" w:after="60"/>
              <w:ind w:left="291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Deklaracja, że w przypadku </w:t>
            </w:r>
            <w:r w:rsidR="005116F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podejrzeń,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że urządzenie przeznaczone do utylizacji zawiera PCB, wnioskodawca postąpi</w:t>
            </w:r>
            <w:r w:rsidR="00B9626B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 w przypadku zrealizowanych inwestycji, oświadczenie o braku takich podejrzeń lub oświadczenie o </w:t>
            </w:r>
            <w:r w:rsidR="005116F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tym,</w:t>
            </w:r>
            <w:r w:rsidR="00B9626B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że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wnioskodawca</w:t>
            </w:r>
            <w:r w:rsidR="00B9626B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postąpił)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zgodnie z wytycznymi o szczególnym traktowaniu odpadów, w których oznaczono zawartość PCB powyżej 50mg/kg, wynikającymi z ustawy o odpadach.</w:t>
            </w:r>
          </w:p>
          <w:p w14:paraId="637E567F" w14:textId="77777777" w:rsidR="00642EF9" w:rsidRPr="00BB6ED9" w:rsidRDefault="00642EF9" w:rsidP="002D7040">
            <w:pPr>
              <w:pStyle w:val="Akapitzlist"/>
              <w:numPr>
                <w:ilvl w:val="0"/>
                <w:numId w:val="17"/>
              </w:numPr>
              <w:spacing w:before="60" w:after="60"/>
              <w:ind w:left="291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Deklaracja, że przy udzielaniu zamówienia publicznego wnioskodawca będzie uwzględniał kryteria „zielonych zamówień”, w szczególności poprzez wymóg stosowania materiałów budowlanych o niskim wpływie na środowisko lub wdrożenia systemów zarządzania środowiskowego (np. ISO 14001 lub EMAS)</w:t>
            </w:r>
            <w:r w:rsidR="009A3D73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w przypadku inwestycji zrealizowanych oświadczenia bądź innych dokumentów potwierdzających, że realizacja inwestycji była prowadzona zgodnie z tymi zasadami.</w:t>
            </w:r>
          </w:p>
        </w:tc>
      </w:tr>
      <w:tr w:rsidR="00BB6ED9" w:rsidRPr="00BB6ED9" w14:paraId="637E5687" w14:textId="77777777" w:rsidTr="008518F1">
        <w:tc>
          <w:tcPr>
            <w:tcW w:w="4531" w:type="dxa"/>
          </w:tcPr>
          <w:p w14:paraId="637E5681" w14:textId="77777777" w:rsidR="00642EF9" w:rsidRPr="00BB6ED9" w:rsidRDefault="00642EF9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Zapobieganie zanieczyszczeniom powietrza, wody lub gleby i jego kontrola</w:t>
            </w:r>
          </w:p>
        </w:tc>
        <w:tc>
          <w:tcPr>
            <w:tcW w:w="4531" w:type="dxa"/>
          </w:tcPr>
          <w:p w14:paraId="637E5682" w14:textId="77777777" w:rsidR="00642EF9" w:rsidRPr="00BB6ED9" w:rsidRDefault="00642EF9" w:rsidP="002D7040">
            <w:pPr>
              <w:pStyle w:val="Akapitzlist"/>
              <w:numPr>
                <w:ilvl w:val="0"/>
                <w:numId w:val="15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 w przypadku rozpoczętych lub zakończonych inwestycji oświadczenie</w:t>
            </w:r>
            <w:r w:rsidR="0035621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35621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zgodności inwestycji z obowiązującymi normami i przepisami w celu ograniczenia wpływu promieniowania elektromagnetycznego na zdrowie człowieka, w tym z zaleceniem Rady 1999/519/WE w sprawie ograniczenia narażenia ludności na pola elektromagnetyczne (od 0 Hz do 300 GHz).</w:t>
            </w:r>
          </w:p>
          <w:p w14:paraId="637E5683" w14:textId="77777777" w:rsidR="00642EF9" w:rsidRPr="00BB6ED9" w:rsidRDefault="00642EF9" w:rsidP="002D7040">
            <w:pPr>
              <w:pStyle w:val="Akapitzlist"/>
              <w:numPr>
                <w:ilvl w:val="0"/>
                <w:numId w:val="15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 w przypadku rozpoczętych lub zakończonych inwestycji oświadczenie</w:t>
            </w:r>
            <w:r w:rsidR="0035621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35621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zgodności inwestycji ze zmianą do normy N SEP-E-004:2014/A1:2019-05 (jeśli dotyczy).</w:t>
            </w:r>
          </w:p>
          <w:p w14:paraId="637E5684" w14:textId="77777777" w:rsidR="00642EF9" w:rsidRPr="00BB6ED9" w:rsidRDefault="00642EF9" w:rsidP="002D7040">
            <w:pPr>
              <w:pStyle w:val="Akapitzlist"/>
              <w:numPr>
                <w:ilvl w:val="0"/>
                <w:numId w:val="15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 w przypadku rozpoczętych lub zakończonych inwestycji oświadczenie o</w:t>
            </w:r>
            <w:r w:rsidR="0035621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zgodności inwestycji z normą PN-HD 603 S1:2006 (jeśli dotyczy).</w:t>
            </w:r>
          </w:p>
          <w:p w14:paraId="637E5685" w14:textId="77777777" w:rsidR="00642EF9" w:rsidRPr="00BB6ED9" w:rsidRDefault="00642EF9" w:rsidP="002D7040">
            <w:pPr>
              <w:pStyle w:val="Akapitzlist"/>
              <w:numPr>
                <w:ilvl w:val="0"/>
                <w:numId w:val="15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 w przypadku rozpoczętych lub zakończonych inwestycji oświadczenie o</w:t>
            </w:r>
            <w:r w:rsidR="00356216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zgodności inwestycji z normą PN-HD 621 S1:2003 (jeśli dotyczy).</w:t>
            </w:r>
          </w:p>
          <w:p w14:paraId="637E5686" w14:textId="77777777" w:rsidR="00642EF9" w:rsidRPr="00BB6ED9" w:rsidRDefault="00642EF9" w:rsidP="002D7040">
            <w:pPr>
              <w:pStyle w:val="Akapitzlist"/>
              <w:numPr>
                <w:ilvl w:val="0"/>
                <w:numId w:val="15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</w:t>
            </w:r>
            <w:r w:rsidR="00AB082D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(a w przypadku rozpoczętych lub zakończonych inwestycji oświadczenie o)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, że przy udzielaniu zamówień publicznych wnioskodawca zapewni odpowiednie zapisy w obrębie opisu przedmiotu zamówienia, że zamawiane materiały nie mogą zawierać PCB.</w:t>
            </w:r>
          </w:p>
        </w:tc>
      </w:tr>
      <w:tr w:rsidR="00BB6ED9" w:rsidRPr="00BB6ED9" w14:paraId="637E568C" w14:textId="77777777" w:rsidTr="008518F1">
        <w:tc>
          <w:tcPr>
            <w:tcW w:w="4531" w:type="dxa"/>
          </w:tcPr>
          <w:p w14:paraId="637E5688" w14:textId="77777777" w:rsidR="00642EF9" w:rsidRPr="00BB6ED9" w:rsidRDefault="00642EF9" w:rsidP="002D7040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Ochrona i odbudowa bioróżnorodności i ekosystemów</w:t>
            </w:r>
          </w:p>
        </w:tc>
        <w:tc>
          <w:tcPr>
            <w:tcW w:w="4531" w:type="dxa"/>
          </w:tcPr>
          <w:p w14:paraId="637E5689" w14:textId="77777777" w:rsidR="00041FFA" w:rsidRPr="00BB6ED9" w:rsidRDefault="00642EF9" w:rsidP="002D7040">
            <w:pPr>
              <w:pStyle w:val="Akapitzlist"/>
              <w:numPr>
                <w:ilvl w:val="0"/>
                <w:numId w:val="18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Decyzja środowiskowa wraz z </w:t>
            </w:r>
            <w:r w:rsidR="000D475B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raportem </w:t>
            </w: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OOŚ, a w przypadku braku OOŚ deklaracja organu odpowiedzialnego za monitorowanie obszarów Natura 2000.</w:t>
            </w:r>
          </w:p>
          <w:p w14:paraId="637E568A" w14:textId="77777777" w:rsidR="00642EF9" w:rsidRPr="00BB6ED9" w:rsidRDefault="00642EF9" w:rsidP="002D7040">
            <w:pPr>
              <w:pStyle w:val="Akapitzlist"/>
              <w:numPr>
                <w:ilvl w:val="0"/>
                <w:numId w:val="18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Deklaracja o zgodności inwestycji z gminnymi programami ochrony środowiska </w:t>
            </w:r>
            <w:r w:rsidR="009A3D73"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bądź z innymi dokumentami strategicznymi.</w:t>
            </w:r>
          </w:p>
          <w:p w14:paraId="637E568B" w14:textId="77777777" w:rsidR="00041FFA" w:rsidRPr="00BB6ED9" w:rsidRDefault="00041FFA" w:rsidP="002D7040">
            <w:pPr>
              <w:pStyle w:val="Akapitzlist"/>
              <w:numPr>
                <w:ilvl w:val="0"/>
                <w:numId w:val="18"/>
              </w:numPr>
              <w:spacing w:before="60" w:after="60"/>
              <w:ind w:left="321" w:hanging="321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6ED9">
              <w:rPr>
                <w:rFonts w:ascii="Arial" w:hAnsi="Arial" w:cs="Arial"/>
                <w:color w:val="000000" w:themeColor="text1"/>
                <w:sz w:val="20"/>
                <w:szCs w:val="20"/>
              </w:rPr>
              <w:t>Deklaracja o nasadzeniach drzew i krzewów (kompensacja przyrodnicza).</w:t>
            </w:r>
          </w:p>
        </w:tc>
      </w:tr>
    </w:tbl>
    <w:p w14:paraId="637E568D" w14:textId="77777777" w:rsidR="000D475B" w:rsidRPr="00BB6ED9" w:rsidRDefault="000D475B" w:rsidP="002D7040">
      <w:pPr>
        <w:pStyle w:val="Tekstpodstawowy"/>
        <w:spacing w:before="240" w:after="240" w:line="276" w:lineRule="auto"/>
        <w:ind w:left="567" w:hanging="567"/>
        <w:jc w:val="left"/>
        <w:rPr>
          <w:rFonts w:ascii="Arial" w:hAnsi="Arial"/>
          <w:color w:val="000000" w:themeColor="text1"/>
          <w:u w:val="single"/>
          <w:lang w:val="pl-PL"/>
        </w:rPr>
      </w:pPr>
      <w:r w:rsidRPr="00BB6ED9">
        <w:rPr>
          <w:rFonts w:ascii="Arial" w:hAnsi="Arial"/>
          <w:color w:val="000000" w:themeColor="text1"/>
          <w:u w:val="single"/>
          <w:lang w:val="pl-PL"/>
        </w:rPr>
        <w:t>Inne możliwe dokumenty potwierdzające zasadę DNSH:</w:t>
      </w:r>
    </w:p>
    <w:p w14:paraId="637E568E" w14:textId="77777777" w:rsidR="00D27F4C" w:rsidRPr="00BB6ED9" w:rsidRDefault="00D27F4C" w:rsidP="002D7040">
      <w:pPr>
        <w:numPr>
          <w:ilvl w:val="0"/>
          <w:numId w:val="21"/>
        </w:num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Na etapie oceny:</w:t>
      </w:r>
    </w:p>
    <w:p w14:paraId="637E568F" w14:textId="77777777" w:rsidR="00D27F4C" w:rsidRPr="00BB6ED9" w:rsidRDefault="00D27F4C" w:rsidP="002D7040">
      <w:pPr>
        <w:numPr>
          <w:ilvl w:val="1"/>
          <w:numId w:val="21"/>
        </w:numPr>
        <w:tabs>
          <w:tab w:val="num" w:pos="1440"/>
        </w:tabs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audyt energetyczny, ocena śladu węglowego;</w:t>
      </w:r>
    </w:p>
    <w:p w14:paraId="637E5690" w14:textId="77777777" w:rsidR="00D27F4C" w:rsidRPr="00BB6ED9" w:rsidRDefault="00D27F4C" w:rsidP="002D7040">
      <w:pPr>
        <w:numPr>
          <w:ilvl w:val="1"/>
          <w:numId w:val="21"/>
        </w:numPr>
        <w:tabs>
          <w:tab w:val="num" w:pos="1440"/>
        </w:tabs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inwentaryzacja przyrodnicza;</w:t>
      </w:r>
    </w:p>
    <w:p w14:paraId="637E5691" w14:textId="77777777" w:rsidR="00D27F4C" w:rsidRPr="00BB6ED9" w:rsidRDefault="00D27F4C" w:rsidP="002D7040">
      <w:pPr>
        <w:numPr>
          <w:ilvl w:val="1"/>
          <w:numId w:val="21"/>
        </w:numPr>
        <w:tabs>
          <w:tab w:val="num" w:pos="1440"/>
        </w:tabs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zgłoszenia / decyzje geologiczne;</w:t>
      </w:r>
    </w:p>
    <w:p w14:paraId="637E5692" w14:textId="77777777" w:rsidR="00D27F4C" w:rsidRPr="00BB6ED9" w:rsidRDefault="00D27F4C" w:rsidP="002D7040">
      <w:pPr>
        <w:numPr>
          <w:ilvl w:val="1"/>
          <w:numId w:val="21"/>
        </w:numPr>
        <w:tabs>
          <w:tab w:val="num" w:pos="1440"/>
        </w:tabs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zgłoszenia / pozwolenia wodnoprawne.</w:t>
      </w:r>
    </w:p>
    <w:p w14:paraId="637E5693" w14:textId="77777777" w:rsidR="00D27F4C" w:rsidRPr="00BB6ED9" w:rsidRDefault="00D27F4C" w:rsidP="002D7040">
      <w:pPr>
        <w:numPr>
          <w:ilvl w:val="0"/>
          <w:numId w:val="21"/>
        </w:num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Na etapie realizacji:</w:t>
      </w:r>
    </w:p>
    <w:p w14:paraId="637E5694" w14:textId="77777777" w:rsidR="00D27F4C" w:rsidRPr="00BB6ED9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dokumentacja przetargowa (stosowanie zielonych zamówień);</w:t>
      </w:r>
    </w:p>
    <w:p w14:paraId="637E5695" w14:textId="77777777" w:rsidR="00D27F4C" w:rsidRPr="00BB6ED9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karty, świadectwa, deklaracje pochodzenia, jakości, bezpieczeństwa zastosowanych materiałów, urządzeń itp.</w:t>
      </w:r>
    </w:p>
    <w:p w14:paraId="637E5696" w14:textId="77777777" w:rsidR="00D27F4C" w:rsidRPr="00BB6ED9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sprawozdania, protokoły z wykonywania warunków decyzji na etapie budowy, np.</w:t>
      </w:r>
      <w:r w:rsidR="003B2DB2" w:rsidRPr="00BB6ED9">
        <w:rPr>
          <w:rFonts w:ascii="Arial" w:hAnsi="Arial"/>
          <w:color w:val="000000" w:themeColor="text1"/>
          <w:sz w:val="24"/>
        </w:rPr>
        <w:t> </w:t>
      </w:r>
      <w:r w:rsidRPr="00BB6ED9">
        <w:rPr>
          <w:rFonts w:ascii="Arial" w:hAnsi="Arial"/>
          <w:color w:val="000000" w:themeColor="text1"/>
          <w:sz w:val="24"/>
        </w:rPr>
        <w:t xml:space="preserve">decyzji na wycinkę drzew i krzewów; </w:t>
      </w:r>
    </w:p>
    <w:p w14:paraId="637E5697" w14:textId="77777777" w:rsidR="00D27F4C" w:rsidRPr="00BB6ED9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lastRenderedPageBreak/>
        <w:t>system zarządzania środowiskowego, raporty z realizacji celów środowiskowych w</w:t>
      </w:r>
      <w:r w:rsidR="003B2DB2" w:rsidRPr="00BB6ED9">
        <w:rPr>
          <w:rFonts w:ascii="Arial" w:hAnsi="Arial"/>
          <w:color w:val="000000" w:themeColor="text1"/>
          <w:sz w:val="24"/>
        </w:rPr>
        <w:t> </w:t>
      </w:r>
      <w:r w:rsidRPr="00BB6ED9">
        <w:rPr>
          <w:rFonts w:ascii="Arial" w:hAnsi="Arial"/>
          <w:color w:val="000000" w:themeColor="text1"/>
          <w:sz w:val="24"/>
        </w:rPr>
        <w:t>ramach systemów zarządzania środowiskowego (np. ISO 14001);</w:t>
      </w:r>
    </w:p>
    <w:p w14:paraId="637E5698" w14:textId="77777777" w:rsidR="00D27F4C" w:rsidRPr="00BB6ED9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ewidencja odpadów;</w:t>
      </w:r>
    </w:p>
    <w:p w14:paraId="637E5699" w14:textId="77777777" w:rsidR="007B799B" w:rsidRPr="00BB6ED9" w:rsidRDefault="00D27F4C" w:rsidP="002D7040">
      <w:pPr>
        <w:numPr>
          <w:ilvl w:val="1"/>
          <w:numId w:val="21"/>
        </w:num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protokoły z badań, sprawozdania, przeglądy itp. potwierdzające przestrzeganie warunków.</w:t>
      </w:r>
    </w:p>
    <w:p w14:paraId="637E569A" w14:textId="77777777" w:rsidR="00D27F4C" w:rsidRPr="00BB6ED9" w:rsidRDefault="007B799B" w:rsidP="002D7040">
      <w:pPr>
        <w:numPr>
          <w:ilvl w:val="1"/>
          <w:numId w:val="21"/>
        </w:num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14:paraId="637E569B" w14:textId="77777777" w:rsidR="000834DD" w:rsidRPr="00BB6ED9" w:rsidRDefault="000834DD" w:rsidP="002D7040">
      <w:pPr>
        <w:numPr>
          <w:ilvl w:val="0"/>
          <w:numId w:val="6"/>
        </w:numPr>
        <w:tabs>
          <w:tab w:val="clear" w:pos="2148"/>
        </w:tabs>
        <w:autoSpaceDE w:val="0"/>
        <w:autoSpaceDN w:val="0"/>
        <w:adjustRightInd w:val="0"/>
        <w:spacing w:before="240" w:after="240"/>
        <w:ind w:left="480" w:hanging="480"/>
        <w:rPr>
          <w:rFonts w:ascii="Arial" w:hAnsi="Arial"/>
          <w:b/>
          <w:color w:val="000000" w:themeColor="text1"/>
          <w:sz w:val="24"/>
        </w:rPr>
      </w:pPr>
      <w:r w:rsidRPr="00BB6ED9">
        <w:rPr>
          <w:rFonts w:ascii="Arial" w:hAnsi="Arial"/>
          <w:b/>
          <w:color w:val="000000" w:themeColor="text1"/>
          <w:sz w:val="24"/>
        </w:rPr>
        <w:lastRenderedPageBreak/>
        <w:t>Analiza Kosztów i Korzyści (AKK)</w:t>
      </w:r>
    </w:p>
    <w:p w14:paraId="637E569C" w14:textId="77777777" w:rsidR="006F6598" w:rsidRPr="00BB6ED9" w:rsidRDefault="006C0BB0" w:rsidP="002D7040">
      <w:pPr>
        <w:spacing w:before="240" w:after="240"/>
        <w:rPr>
          <w:rFonts w:ascii="Arial" w:hAnsi="Arial"/>
          <w:i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Analiz</w:t>
      </w:r>
      <w:r w:rsidR="008021C6" w:rsidRPr="00BB6ED9">
        <w:rPr>
          <w:rFonts w:ascii="Arial" w:hAnsi="Arial"/>
          <w:color w:val="000000" w:themeColor="text1"/>
          <w:sz w:val="24"/>
        </w:rPr>
        <w:t>ę</w:t>
      </w:r>
      <w:r w:rsidRPr="00BB6ED9">
        <w:rPr>
          <w:rFonts w:ascii="Arial" w:hAnsi="Arial"/>
          <w:color w:val="000000" w:themeColor="text1"/>
          <w:sz w:val="24"/>
        </w:rPr>
        <w:t xml:space="preserve"> kosztów i korzyści, w tym analiz</w:t>
      </w:r>
      <w:r w:rsidR="008021C6" w:rsidRPr="00BB6ED9">
        <w:rPr>
          <w:rFonts w:ascii="Arial" w:hAnsi="Arial"/>
          <w:color w:val="000000" w:themeColor="text1"/>
          <w:sz w:val="24"/>
        </w:rPr>
        <w:t>ę</w:t>
      </w:r>
      <w:r w:rsidRPr="00BB6ED9">
        <w:rPr>
          <w:rFonts w:ascii="Arial" w:hAnsi="Arial"/>
          <w:color w:val="000000" w:themeColor="text1"/>
          <w:sz w:val="24"/>
        </w:rPr>
        <w:t xml:space="preserve"> ekonomiczn</w:t>
      </w:r>
      <w:r w:rsidR="008021C6" w:rsidRPr="00BB6ED9">
        <w:rPr>
          <w:rFonts w:ascii="Arial" w:hAnsi="Arial"/>
          <w:color w:val="000000" w:themeColor="text1"/>
          <w:sz w:val="24"/>
        </w:rPr>
        <w:t>ą</w:t>
      </w:r>
      <w:r w:rsidRPr="00BB6ED9">
        <w:rPr>
          <w:rFonts w:ascii="Arial" w:hAnsi="Arial"/>
          <w:color w:val="000000" w:themeColor="text1"/>
          <w:sz w:val="24"/>
        </w:rPr>
        <w:t xml:space="preserve"> i finansow</w:t>
      </w:r>
      <w:r w:rsidR="008021C6" w:rsidRPr="00BB6ED9">
        <w:rPr>
          <w:rFonts w:ascii="Arial" w:hAnsi="Arial"/>
          <w:color w:val="000000" w:themeColor="text1"/>
          <w:sz w:val="24"/>
        </w:rPr>
        <w:t xml:space="preserve">ą </w:t>
      </w:r>
      <w:r w:rsidRPr="00BB6ED9">
        <w:rPr>
          <w:rFonts w:ascii="Arial" w:hAnsi="Arial"/>
          <w:color w:val="000000" w:themeColor="text1"/>
          <w:sz w:val="24"/>
        </w:rPr>
        <w:t>oraz ocen</w:t>
      </w:r>
      <w:r w:rsidR="00D46C6B" w:rsidRPr="00BB6ED9">
        <w:rPr>
          <w:rFonts w:ascii="Arial" w:hAnsi="Arial"/>
          <w:color w:val="000000" w:themeColor="text1"/>
          <w:sz w:val="24"/>
        </w:rPr>
        <w:t>ę</w:t>
      </w:r>
      <w:r w:rsidRPr="00BB6ED9">
        <w:rPr>
          <w:rFonts w:ascii="Arial" w:hAnsi="Arial"/>
          <w:color w:val="000000" w:themeColor="text1"/>
          <w:sz w:val="24"/>
        </w:rPr>
        <w:t xml:space="preserve"> </w:t>
      </w:r>
      <w:r w:rsidR="006F6598" w:rsidRPr="00BB6ED9">
        <w:rPr>
          <w:rFonts w:ascii="Arial" w:hAnsi="Arial"/>
          <w:color w:val="000000" w:themeColor="text1"/>
          <w:sz w:val="24"/>
        </w:rPr>
        <w:t xml:space="preserve">wrażliwości i </w:t>
      </w:r>
      <w:r w:rsidRPr="00BB6ED9">
        <w:rPr>
          <w:rFonts w:ascii="Arial" w:hAnsi="Arial"/>
          <w:color w:val="000000" w:themeColor="text1"/>
          <w:sz w:val="24"/>
        </w:rPr>
        <w:t xml:space="preserve">ryzyka </w:t>
      </w:r>
      <w:r w:rsidR="00D46C6B" w:rsidRPr="00BB6ED9">
        <w:rPr>
          <w:rFonts w:ascii="Arial" w:hAnsi="Arial"/>
          <w:color w:val="000000" w:themeColor="text1"/>
          <w:sz w:val="24"/>
        </w:rPr>
        <w:t xml:space="preserve">należy </w:t>
      </w:r>
      <w:r w:rsidRPr="00BB6ED9">
        <w:rPr>
          <w:rFonts w:ascii="Arial" w:hAnsi="Arial"/>
          <w:color w:val="000000" w:themeColor="text1"/>
          <w:sz w:val="24"/>
        </w:rPr>
        <w:t>przeprowadz</w:t>
      </w:r>
      <w:r w:rsidR="00D46C6B" w:rsidRPr="00BB6ED9">
        <w:rPr>
          <w:rFonts w:ascii="Arial" w:hAnsi="Arial"/>
          <w:color w:val="000000" w:themeColor="text1"/>
          <w:sz w:val="24"/>
        </w:rPr>
        <w:t>ić</w:t>
      </w:r>
      <w:r w:rsidRPr="00BB6ED9">
        <w:rPr>
          <w:rFonts w:ascii="Arial" w:hAnsi="Arial"/>
          <w:color w:val="000000" w:themeColor="text1"/>
          <w:sz w:val="24"/>
        </w:rPr>
        <w:t xml:space="preserve"> zgodnie z podejściem zastosowanym w</w:t>
      </w:r>
      <w:r w:rsidR="007B799B" w:rsidRPr="00BB6ED9">
        <w:rPr>
          <w:rFonts w:ascii="Arial" w:hAnsi="Arial" w:cs="Arial"/>
          <w:color w:val="000000" w:themeColor="text1"/>
          <w:sz w:val="24"/>
          <w:szCs w:val="24"/>
        </w:rPr>
        <w:t> </w:t>
      </w:r>
      <w:r w:rsidRPr="00BB6ED9">
        <w:rPr>
          <w:rFonts w:ascii="Arial" w:hAnsi="Arial"/>
          <w:i/>
          <w:color w:val="000000" w:themeColor="text1"/>
          <w:sz w:val="24"/>
        </w:rPr>
        <w:t xml:space="preserve">Wytycznych </w:t>
      </w:r>
      <w:r w:rsidR="008021C6" w:rsidRPr="00BB6ED9">
        <w:rPr>
          <w:rFonts w:ascii="Arial" w:hAnsi="Arial"/>
          <w:i/>
          <w:color w:val="000000" w:themeColor="text1"/>
          <w:sz w:val="24"/>
        </w:rPr>
        <w:t>dotyczących zagadnień związanych z przygotowaniem projektów inwestycyjnych, w tym hybrydowych na lata 2021-2027</w:t>
      </w:r>
      <w:r w:rsidR="006F6598" w:rsidRPr="00BB6ED9">
        <w:rPr>
          <w:rFonts w:ascii="Arial" w:hAnsi="Arial"/>
          <w:i/>
          <w:color w:val="000000" w:themeColor="text1"/>
          <w:sz w:val="24"/>
        </w:rPr>
        <w:t xml:space="preserve">. </w:t>
      </w:r>
    </w:p>
    <w:p w14:paraId="637E569D" w14:textId="77777777" w:rsidR="001F1449" w:rsidRPr="00BB6ED9" w:rsidRDefault="002302CD" w:rsidP="002D7040">
      <w:p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 xml:space="preserve">Jednym z elementów analizy finansowej, nieobjętym </w:t>
      </w:r>
      <w:r w:rsidR="00E367C1" w:rsidRPr="00BB6ED9">
        <w:rPr>
          <w:rFonts w:ascii="Arial" w:hAnsi="Arial"/>
          <w:color w:val="000000" w:themeColor="text1"/>
          <w:sz w:val="24"/>
        </w:rPr>
        <w:t xml:space="preserve">ww. </w:t>
      </w:r>
      <w:r w:rsidRPr="00BB6ED9">
        <w:rPr>
          <w:rFonts w:ascii="Arial" w:hAnsi="Arial"/>
          <w:color w:val="000000" w:themeColor="text1"/>
          <w:sz w:val="24"/>
        </w:rPr>
        <w:t>wytycznymi, będzie obliczenie wysokości dofinansowania przy zastosowaniu metody no ov</w:t>
      </w:r>
      <w:r w:rsidR="00D46C6B" w:rsidRPr="00BB6ED9">
        <w:rPr>
          <w:rFonts w:ascii="Arial" w:hAnsi="Arial"/>
          <w:color w:val="000000" w:themeColor="text1"/>
          <w:sz w:val="24"/>
        </w:rPr>
        <w:t>e</w:t>
      </w:r>
      <w:r w:rsidRPr="00BB6ED9">
        <w:rPr>
          <w:rFonts w:ascii="Arial" w:hAnsi="Arial"/>
          <w:color w:val="000000" w:themeColor="text1"/>
          <w:sz w:val="24"/>
        </w:rPr>
        <w:t>r-compe</w:t>
      </w:r>
      <w:r w:rsidR="00D46C6B" w:rsidRPr="00BB6ED9">
        <w:rPr>
          <w:rFonts w:ascii="Arial" w:hAnsi="Arial"/>
          <w:color w:val="000000" w:themeColor="text1"/>
          <w:sz w:val="24"/>
        </w:rPr>
        <w:t>n</w:t>
      </w:r>
      <w:r w:rsidRPr="00BB6ED9">
        <w:rPr>
          <w:rFonts w:ascii="Arial" w:hAnsi="Arial"/>
          <w:color w:val="000000" w:themeColor="text1"/>
          <w:sz w:val="24"/>
        </w:rPr>
        <w:t>sation</w:t>
      </w:r>
      <w:r w:rsidR="008F68E1" w:rsidRPr="00BB6ED9">
        <w:rPr>
          <w:rFonts w:ascii="Arial" w:hAnsi="Arial"/>
          <w:color w:val="000000" w:themeColor="text1"/>
          <w:sz w:val="24"/>
        </w:rPr>
        <w:t>,</w:t>
      </w:r>
      <w:r w:rsidR="001F1449" w:rsidRPr="00BB6ED9">
        <w:rPr>
          <w:rFonts w:ascii="Arial" w:hAnsi="Arial"/>
          <w:color w:val="000000" w:themeColor="text1"/>
          <w:sz w:val="24"/>
        </w:rPr>
        <w:t xml:space="preserve"> o której mowa w załączniku do regulaminu naboru i oceny projektów </w:t>
      </w:r>
      <w:r w:rsidR="001F1449" w:rsidRPr="00BB6ED9">
        <w:rPr>
          <w:rFonts w:ascii="Arial" w:hAnsi="Arial"/>
          <w:i/>
          <w:color w:val="000000" w:themeColor="text1"/>
          <w:sz w:val="24"/>
        </w:rPr>
        <w:t>Sposób obliczania poziomu dofinansowania</w:t>
      </w:r>
      <w:r w:rsidRPr="00BB6ED9">
        <w:rPr>
          <w:rFonts w:ascii="Arial" w:hAnsi="Arial"/>
          <w:color w:val="000000" w:themeColor="text1"/>
          <w:sz w:val="24"/>
        </w:rPr>
        <w:t xml:space="preserve">. </w:t>
      </w:r>
    </w:p>
    <w:p w14:paraId="637E569E" w14:textId="77777777" w:rsidR="009B040F" w:rsidRPr="00BB6ED9" w:rsidRDefault="003D6841" w:rsidP="002D7040">
      <w:pPr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N</w:t>
      </w:r>
      <w:r w:rsidR="002302CD" w:rsidRPr="00BB6ED9">
        <w:rPr>
          <w:rFonts w:ascii="Arial" w:hAnsi="Arial"/>
          <w:color w:val="000000" w:themeColor="text1"/>
          <w:sz w:val="24"/>
        </w:rPr>
        <w:t>ależy również szczegółowo opisać przypadki, w których cały projekt, lub jego część są/będą finansowane z innych źródeł publicznych (krajowych i zagranicznych)</w:t>
      </w:r>
      <w:r w:rsidR="008F68E1" w:rsidRPr="00BB6ED9">
        <w:rPr>
          <w:rFonts w:ascii="Arial" w:hAnsi="Arial"/>
          <w:color w:val="000000" w:themeColor="text1"/>
          <w:sz w:val="24"/>
        </w:rPr>
        <w:t>.</w:t>
      </w:r>
    </w:p>
    <w:p w14:paraId="637E569F" w14:textId="77777777" w:rsidR="00DC203C" w:rsidRPr="00BB6ED9" w:rsidRDefault="00DC203C" w:rsidP="002D7040">
      <w:pPr>
        <w:spacing w:before="240" w:after="240"/>
        <w:rPr>
          <w:rFonts w:ascii="Arial" w:hAnsi="Arial"/>
          <w:b/>
          <w:color w:val="000000" w:themeColor="text1"/>
          <w:sz w:val="24"/>
        </w:rPr>
      </w:pPr>
      <w:r w:rsidRPr="00BB6ED9">
        <w:rPr>
          <w:rFonts w:ascii="Arial" w:hAnsi="Arial"/>
          <w:b/>
          <w:color w:val="000000" w:themeColor="text1"/>
          <w:sz w:val="24"/>
        </w:rPr>
        <w:t xml:space="preserve">AKK powinna zostać uzupełniona załącznikami w postaci </w:t>
      </w:r>
      <w:r w:rsidR="006F6598" w:rsidRPr="00BB6ED9">
        <w:rPr>
          <w:rFonts w:ascii="Arial" w:hAnsi="Arial"/>
          <w:b/>
          <w:color w:val="000000" w:themeColor="text1"/>
          <w:sz w:val="24"/>
        </w:rPr>
        <w:t xml:space="preserve">elektronicznej </w:t>
      </w:r>
      <w:r w:rsidRPr="00BB6ED9">
        <w:rPr>
          <w:rFonts w:ascii="Arial" w:hAnsi="Arial"/>
          <w:b/>
          <w:color w:val="000000" w:themeColor="text1"/>
          <w:sz w:val="24"/>
        </w:rPr>
        <w:t>tabel analiz</w:t>
      </w:r>
      <w:r w:rsidR="00917667" w:rsidRPr="00BB6ED9">
        <w:rPr>
          <w:rFonts w:ascii="Arial" w:hAnsi="Arial"/>
          <w:b/>
          <w:color w:val="000000" w:themeColor="text1"/>
          <w:sz w:val="24"/>
        </w:rPr>
        <w:t>y</w:t>
      </w:r>
      <w:r w:rsidRPr="00BB6ED9">
        <w:rPr>
          <w:rFonts w:ascii="Arial" w:hAnsi="Arial"/>
          <w:b/>
          <w:color w:val="000000" w:themeColor="text1"/>
          <w:sz w:val="24"/>
        </w:rPr>
        <w:t xml:space="preserve"> finansowej i</w:t>
      </w:r>
      <w:r w:rsidR="0067095C" w:rsidRPr="00BB6ED9">
        <w:rPr>
          <w:rFonts w:ascii="Arial" w:hAnsi="Arial"/>
          <w:b/>
          <w:color w:val="000000" w:themeColor="text1"/>
          <w:sz w:val="24"/>
        </w:rPr>
        <w:t> </w:t>
      </w:r>
      <w:r w:rsidRPr="00BB6ED9">
        <w:rPr>
          <w:rFonts w:ascii="Arial" w:hAnsi="Arial"/>
          <w:b/>
          <w:color w:val="000000" w:themeColor="text1"/>
          <w:sz w:val="24"/>
        </w:rPr>
        <w:t>ekonomicznej.</w:t>
      </w:r>
    </w:p>
    <w:p w14:paraId="637E56A0" w14:textId="77777777" w:rsidR="00DC203C" w:rsidRPr="00BB6ED9" w:rsidRDefault="005B045D" w:rsidP="002D7040">
      <w:pPr>
        <w:autoSpaceDE w:val="0"/>
        <w:autoSpaceDN w:val="0"/>
        <w:adjustRightInd w:val="0"/>
        <w:spacing w:before="240" w:after="240"/>
        <w:rPr>
          <w:rFonts w:ascii="Arial" w:hAnsi="Arial"/>
          <w:color w:val="000000" w:themeColor="text1"/>
          <w:sz w:val="24"/>
        </w:rPr>
      </w:pPr>
      <w:r w:rsidRPr="00BB6ED9">
        <w:rPr>
          <w:rFonts w:ascii="Arial" w:hAnsi="Arial"/>
          <w:color w:val="000000" w:themeColor="text1"/>
          <w:sz w:val="24"/>
        </w:rPr>
        <w:t>Powyższa</w:t>
      </w:r>
      <w:r w:rsidR="00DC203C" w:rsidRPr="00BB6ED9">
        <w:rPr>
          <w:rFonts w:ascii="Arial" w:hAnsi="Arial"/>
          <w:color w:val="000000" w:themeColor="text1"/>
          <w:sz w:val="24"/>
        </w:rPr>
        <w:t xml:space="preserve"> struktura </w:t>
      </w:r>
      <w:r w:rsidR="008A1A0C" w:rsidRPr="00BB6ED9">
        <w:rPr>
          <w:rFonts w:ascii="Arial" w:hAnsi="Arial"/>
          <w:color w:val="000000" w:themeColor="text1"/>
          <w:sz w:val="24"/>
        </w:rPr>
        <w:t>SW</w:t>
      </w:r>
      <w:r w:rsidR="00DC203C" w:rsidRPr="00BB6ED9">
        <w:rPr>
          <w:rFonts w:ascii="Arial" w:hAnsi="Arial"/>
          <w:color w:val="000000" w:themeColor="text1"/>
          <w:sz w:val="24"/>
        </w:rPr>
        <w:t xml:space="preserve"> nie jest obligatoryjna, ale stanowi zakres informacji wymaganych dla projektów ubiegających się o dofinansowanie w ramach </w:t>
      </w:r>
      <w:r w:rsidR="00683A2B" w:rsidRPr="00BB6ED9">
        <w:rPr>
          <w:rFonts w:ascii="Arial" w:hAnsi="Arial"/>
          <w:color w:val="000000" w:themeColor="text1"/>
          <w:sz w:val="24"/>
        </w:rPr>
        <w:t xml:space="preserve">działania </w:t>
      </w:r>
      <w:r w:rsidR="006F6598" w:rsidRPr="00BB6ED9">
        <w:rPr>
          <w:rFonts w:ascii="Arial" w:hAnsi="Arial"/>
          <w:color w:val="000000" w:themeColor="text1"/>
          <w:sz w:val="24"/>
        </w:rPr>
        <w:t>FE</w:t>
      </w:r>
      <w:r w:rsidR="00683A2B" w:rsidRPr="00BB6ED9">
        <w:rPr>
          <w:rFonts w:ascii="Arial" w:hAnsi="Arial"/>
          <w:color w:val="000000" w:themeColor="text1"/>
          <w:sz w:val="24"/>
        </w:rPr>
        <w:t>N</w:t>
      </w:r>
      <w:r w:rsidR="00492DE0" w:rsidRPr="00BB6ED9">
        <w:rPr>
          <w:rFonts w:ascii="Arial" w:hAnsi="Arial"/>
          <w:color w:val="000000" w:themeColor="text1"/>
          <w:sz w:val="24"/>
        </w:rPr>
        <w:t>X</w:t>
      </w:r>
      <w:r w:rsidR="00683A2B" w:rsidRPr="00BB6ED9">
        <w:rPr>
          <w:rFonts w:ascii="Arial" w:hAnsi="Arial"/>
          <w:color w:val="000000" w:themeColor="text1"/>
          <w:sz w:val="24"/>
        </w:rPr>
        <w:t>.02.03</w:t>
      </w:r>
      <w:r w:rsidR="00DC203C" w:rsidRPr="00BB6ED9">
        <w:rPr>
          <w:rFonts w:ascii="Arial" w:hAnsi="Arial"/>
          <w:color w:val="000000" w:themeColor="text1"/>
          <w:sz w:val="24"/>
        </w:rPr>
        <w:t>. Informacje te mają być uzupełnieniem i uszczegółowieniem danych zawartych w</w:t>
      </w:r>
      <w:r w:rsidR="008A1A0C" w:rsidRPr="00BB6ED9">
        <w:rPr>
          <w:rFonts w:ascii="Arial" w:hAnsi="Arial"/>
          <w:color w:val="000000" w:themeColor="text1"/>
          <w:sz w:val="24"/>
        </w:rPr>
        <w:t xml:space="preserve"> WoD</w:t>
      </w:r>
      <w:r w:rsidR="00DC203C" w:rsidRPr="00BB6ED9">
        <w:rPr>
          <w:rFonts w:ascii="Arial" w:hAnsi="Arial"/>
          <w:color w:val="000000" w:themeColor="text1"/>
          <w:sz w:val="24"/>
        </w:rPr>
        <w:t>.</w:t>
      </w:r>
    </w:p>
    <w:sectPr w:rsidR="00DC203C" w:rsidRPr="00BB6ED9" w:rsidSect="00C24FB2">
      <w:headerReference w:type="default" r:id="rId9"/>
      <w:footerReference w:type="default" r:id="rId10"/>
      <w:pgSz w:w="11906" w:h="16838" w:code="9"/>
      <w:pgMar w:top="1418" w:right="1418" w:bottom="127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B83D1" w14:textId="77777777" w:rsidR="001775F1" w:rsidRDefault="001775F1" w:rsidP="00B00D00">
      <w:pPr>
        <w:spacing w:after="0" w:line="240" w:lineRule="auto"/>
      </w:pPr>
      <w:r>
        <w:separator/>
      </w:r>
    </w:p>
  </w:endnote>
  <w:endnote w:type="continuationSeparator" w:id="0">
    <w:p w14:paraId="605086E0" w14:textId="77777777" w:rsidR="001775F1" w:rsidRDefault="001775F1" w:rsidP="00B0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E56A6" w14:textId="77777777" w:rsidR="007B799B" w:rsidRDefault="007B799B" w:rsidP="002D704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ED79B" w14:textId="77777777" w:rsidR="001775F1" w:rsidRDefault="001775F1" w:rsidP="00B00D00">
      <w:pPr>
        <w:spacing w:after="0" w:line="240" w:lineRule="auto"/>
      </w:pPr>
      <w:r>
        <w:separator/>
      </w:r>
    </w:p>
  </w:footnote>
  <w:footnote w:type="continuationSeparator" w:id="0">
    <w:p w14:paraId="149A618C" w14:textId="77777777" w:rsidR="001775F1" w:rsidRDefault="001775F1" w:rsidP="00B00D00">
      <w:pPr>
        <w:spacing w:after="0" w:line="240" w:lineRule="auto"/>
      </w:pPr>
      <w:r>
        <w:continuationSeparator/>
      </w:r>
    </w:p>
  </w:footnote>
  <w:footnote w:id="1">
    <w:p w14:paraId="637E56A9" w14:textId="77777777" w:rsidR="0091460F" w:rsidRPr="00E132E2" w:rsidRDefault="0091460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E132E2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132E2">
        <w:rPr>
          <w:rFonts w:ascii="Calibri" w:hAnsi="Calibri" w:cs="Calibri"/>
          <w:sz w:val="18"/>
          <w:szCs w:val="18"/>
        </w:rPr>
        <w:t xml:space="preserve"> </w:t>
      </w:r>
      <w:r w:rsidRPr="00E132E2">
        <w:rPr>
          <w:rFonts w:ascii="Arial" w:hAnsi="Arial" w:cs="Arial"/>
          <w:sz w:val="18"/>
          <w:szCs w:val="18"/>
        </w:rPr>
        <w:t>Miasta średnie – powyżej 20 tysięcy mieszkańców oraz te, które liczą powyżej 15 tysięcy mieszkańców i są jednocześnie stolicami powiatów, z wyłączeniem miast wojewódzkich (https://www.funduszeeuropejskie.gov.pl/strony/wiadomosci/wielki-urok-srednich-miast/  data odczytu 4.01.2023).</w:t>
      </w:r>
    </w:p>
  </w:footnote>
  <w:footnote w:id="2">
    <w:p w14:paraId="637E56AA" w14:textId="77777777" w:rsidR="002E0F8F" w:rsidRPr="00E132E2" w:rsidRDefault="002E0F8F" w:rsidP="002E0F8F">
      <w:pPr>
        <w:pStyle w:val="Tekstprzypisudolnego"/>
        <w:rPr>
          <w:rFonts w:ascii="Arial" w:hAnsi="Arial" w:cs="Arial"/>
          <w:sz w:val="18"/>
          <w:szCs w:val="18"/>
        </w:rPr>
      </w:pPr>
      <w:r w:rsidRPr="00E132E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132E2">
        <w:rPr>
          <w:rFonts w:ascii="Arial" w:hAnsi="Arial" w:cs="Arial"/>
          <w:sz w:val="18"/>
          <w:szCs w:val="18"/>
        </w:rPr>
        <w:t xml:space="preserve"> Aktualizacja delimitacji obszarów strategicznej interwencji jest dostępna pod adresem:</w:t>
      </w:r>
    </w:p>
    <w:p w14:paraId="637E56AB" w14:textId="77777777" w:rsidR="002E0F8F" w:rsidRPr="00692270" w:rsidRDefault="002E0F8F" w:rsidP="002E0F8F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hyperlink r:id="rId1" w:history="1">
        <w:r w:rsidRPr="000C0A5C">
          <w:rPr>
            <w:rStyle w:val="Hipercze"/>
            <w:rFonts w:ascii="Arial" w:hAnsi="Arial" w:cs="Arial"/>
            <w:sz w:val="18"/>
            <w:szCs w:val="18"/>
          </w:rPr>
          <w:t>https://www.gov.pl/web/fundusze-regiony/krajowa-strategia-rozwoju-regionalnego</w:t>
        </w:r>
      </w:hyperlink>
      <w:r w:rsidRPr="00692270">
        <w:rPr>
          <w:rFonts w:ascii="Calibri" w:hAnsi="Calibri" w:cs="Calibri"/>
          <w:sz w:val="18"/>
          <w:szCs w:val="18"/>
          <w:lang w:val="pl-PL"/>
        </w:rPr>
        <w:t xml:space="preserve"> </w:t>
      </w:r>
    </w:p>
  </w:footnote>
  <w:footnote w:id="3">
    <w:p w14:paraId="637E56AC" w14:textId="7ED95663" w:rsidR="003014DA" w:rsidRPr="00702C8E" w:rsidRDefault="003014DA" w:rsidP="006E351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BB6ED9">
        <w:rPr>
          <w:rStyle w:val="Odwoanieprzypisudolnego"/>
          <w:rFonts w:ascii="Arial" w:hAnsi="Arial" w:cs="Arial"/>
          <w:color w:val="000000" w:themeColor="text1"/>
          <w:sz w:val="18"/>
          <w:szCs w:val="18"/>
        </w:rPr>
        <w:footnoteRef/>
      </w:r>
      <w:r w:rsidRPr="00BB6ED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BB6ED9">
        <w:rPr>
          <w:rFonts w:ascii="Arial" w:hAnsi="Arial" w:cs="Arial"/>
          <w:color w:val="000000" w:themeColor="text1"/>
          <w:sz w:val="18"/>
          <w:szCs w:val="18"/>
          <w:lang w:val="pl-PL"/>
        </w:rPr>
        <w:t xml:space="preserve">Należy przyjąć odpowiednie GWP z Załącznika II do ROZPORZĄDZENIE PARLAMENTU EUROPEJSKIEGO I RADY (UE) 2024/573 z dnia 7 lutego 2024 r. w sprawie fluorowanych </w:t>
      </w:r>
      <w:r w:rsidR="00602AF0" w:rsidRPr="00BB6ED9">
        <w:rPr>
          <w:rFonts w:ascii="Arial" w:hAnsi="Arial" w:cs="Arial"/>
          <w:color w:val="000000" w:themeColor="text1"/>
          <w:sz w:val="18"/>
          <w:szCs w:val="18"/>
          <w:lang w:val="pl-PL"/>
        </w:rPr>
        <w:t>gazów cieplarnianych</w:t>
      </w:r>
      <w:r w:rsidRPr="00BB6ED9">
        <w:rPr>
          <w:rFonts w:ascii="Arial" w:hAnsi="Arial" w:cs="Arial"/>
          <w:color w:val="000000" w:themeColor="text1"/>
          <w:sz w:val="18"/>
          <w:szCs w:val="18"/>
          <w:lang w:val="pl-PL"/>
        </w:rPr>
        <w:t>, zmieniające dyrektywę (UE) 2019/1937 i uchylające rozporządzenie (UE) nr 517/2014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E56A5" w14:textId="77777777" w:rsidR="003C29BE" w:rsidRDefault="00D468D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7E56A7" wp14:editId="637E56A8">
          <wp:simplePos x="0" y="0"/>
          <wp:positionH relativeFrom="column">
            <wp:posOffset>-213360</wp:posOffset>
          </wp:positionH>
          <wp:positionV relativeFrom="paragraph">
            <wp:posOffset>3810</wp:posOffset>
          </wp:positionV>
          <wp:extent cx="6233160" cy="73152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31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99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10"/>
    <w:multiLevelType w:val="multilevel"/>
    <w:tmpl w:val="699AA0CC"/>
    <w:name w:val="WW8Num15"/>
    <w:lvl w:ilvl="0">
      <w:start w:val="1"/>
      <w:numFmt w:val="bullet"/>
      <w:lvlText w:val=""/>
      <w:lvlJc w:val="left"/>
      <w:pPr>
        <w:tabs>
          <w:tab w:val="num" w:pos="609"/>
        </w:tabs>
        <w:ind w:left="609" w:hanging="375"/>
      </w:pPr>
      <w:rPr>
        <w:rFonts w:ascii="Wingdings" w:hAnsi="Wingdings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314"/>
        </w:tabs>
        <w:ind w:left="1314" w:hanging="360"/>
      </w:pPr>
    </w:lvl>
    <w:lvl w:ilvl="2">
      <w:start w:val="1"/>
      <w:numFmt w:val="lowerRoman"/>
      <w:lvlText w:val="%3."/>
      <w:lvlJc w:val="right"/>
      <w:pPr>
        <w:tabs>
          <w:tab w:val="num" w:pos="2034"/>
        </w:tabs>
        <w:ind w:left="2034" w:hanging="180"/>
      </w:pPr>
    </w:lvl>
    <w:lvl w:ilvl="3">
      <w:start w:val="1"/>
      <w:numFmt w:val="decimal"/>
      <w:lvlText w:val="%4."/>
      <w:lvlJc w:val="left"/>
      <w:pPr>
        <w:tabs>
          <w:tab w:val="num" w:pos="2754"/>
        </w:tabs>
        <w:ind w:left="2754" w:hanging="360"/>
      </w:pPr>
    </w:lvl>
    <w:lvl w:ilvl="4">
      <w:start w:val="1"/>
      <w:numFmt w:val="lowerLetter"/>
      <w:lvlText w:val="%5."/>
      <w:lvlJc w:val="left"/>
      <w:pPr>
        <w:tabs>
          <w:tab w:val="num" w:pos="3474"/>
        </w:tabs>
        <w:ind w:left="3474" w:hanging="360"/>
      </w:pPr>
    </w:lvl>
    <w:lvl w:ilvl="5">
      <w:start w:val="1"/>
      <w:numFmt w:val="lowerRoman"/>
      <w:lvlText w:val="%6."/>
      <w:lvlJc w:val="right"/>
      <w:pPr>
        <w:tabs>
          <w:tab w:val="num" w:pos="4194"/>
        </w:tabs>
        <w:ind w:left="4194" w:hanging="180"/>
      </w:pPr>
    </w:lvl>
    <w:lvl w:ilvl="6">
      <w:start w:val="1"/>
      <w:numFmt w:val="decimal"/>
      <w:lvlText w:val="%7."/>
      <w:lvlJc w:val="left"/>
      <w:pPr>
        <w:tabs>
          <w:tab w:val="num" w:pos="4914"/>
        </w:tabs>
        <w:ind w:left="4914" w:hanging="360"/>
      </w:pPr>
    </w:lvl>
    <w:lvl w:ilvl="7">
      <w:start w:val="1"/>
      <w:numFmt w:val="lowerLetter"/>
      <w:lvlText w:val="%8."/>
      <w:lvlJc w:val="left"/>
      <w:pPr>
        <w:tabs>
          <w:tab w:val="num" w:pos="5634"/>
        </w:tabs>
        <w:ind w:left="5634" w:hanging="360"/>
      </w:pPr>
    </w:lvl>
    <w:lvl w:ilvl="8">
      <w:start w:val="1"/>
      <w:numFmt w:val="lowerRoman"/>
      <w:lvlText w:val="%9."/>
      <w:lvlJc w:val="right"/>
      <w:pPr>
        <w:tabs>
          <w:tab w:val="num" w:pos="6354"/>
        </w:tabs>
        <w:ind w:left="6354" w:hanging="180"/>
      </w:pPr>
    </w:lvl>
  </w:abstractNum>
  <w:abstractNum w:abstractNumId="2" w15:restartNumberingAfterBreak="0">
    <w:nsid w:val="00000012"/>
    <w:multiLevelType w:val="single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4F2571B"/>
    <w:multiLevelType w:val="multilevel"/>
    <w:tmpl w:val="850455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86E20D0"/>
    <w:multiLevelType w:val="hybridMultilevel"/>
    <w:tmpl w:val="205CD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11E25"/>
    <w:multiLevelType w:val="hybridMultilevel"/>
    <w:tmpl w:val="E438F754"/>
    <w:lvl w:ilvl="0" w:tplc="D6ECD192">
      <w:start w:val="1"/>
      <w:numFmt w:val="ordinal"/>
      <w:lvlText w:val="3.%1"/>
      <w:lvlJc w:val="left"/>
      <w:pPr>
        <w:tabs>
          <w:tab w:val="num" w:pos="820"/>
        </w:tabs>
        <w:ind w:left="820" w:hanging="340"/>
      </w:pPr>
      <w:rPr>
        <w:rFonts w:ascii="Arial" w:hAnsi="Arial" w:cs="Arial" w:hint="default"/>
        <w:b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-60"/>
        </w:tabs>
        <w:ind w:left="-60" w:hanging="360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660"/>
        </w:tabs>
        <w:ind w:left="6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380"/>
        </w:tabs>
        <w:ind w:left="13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00"/>
        </w:tabs>
        <w:ind w:left="21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20"/>
        </w:tabs>
        <w:ind w:left="28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40"/>
        </w:tabs>
        <w:ind w:left="35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260"/>
        </w:tabs>
        <w:ind w:left="42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980"/>
        </w:tabs>
        <w:ind w:left="4980" w:hanging="180"/>
      </w:pPr>
    </w:lvl>
  </w:abstractNum>
  <w:abstractNum w:abstractNumId="7" w15:restartNumberingAfterBreak="0">
    <w:nsid w:val="21B55911"/>
    <w:multiLevelType w:val="hybridMultilevel"/>
    <w:tmpl w:val="6DC6C94C"/>
    <w:lvl w:ilvl="0" w:tplc="E15AE63E">
      <w:start w:val="1"/>
      <w:numFmt w:val="ordinal"/>
      <w:lvlText w:val="4.%1"/>
      <w:lvlJc w:val="left"/>
      <w:pPr>
        <w:tabs>
          <w:tab w:val="num" w:pos="700"/>
        </w:tabs>
        <w:ind w:left="700" w:hanging="340"/>
      </w:pPr>
      <w:rPr>
        <w:rFonts w:ascii="Times New Roman" w:hAnsi="Times New Roman" w:hint="default"/>
        <w:b w:val="0"/>
        <w:i w:val="0"/>
        <w:sz w:val="24"/>
      </w:rPr>
    </w:lvl>
    <w:lvl w:ilvl="1" w:tplc="9BB299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hAnsi="Bookman Old Style" w:hint="default"/>
        <w:b w:val="0"/>
        <w:i w:val="0"/>
        <w:color w:val="auto"/>
        <w:sz w:val="20"/>
        <w:szCs w:val="20"/>
      </w:rPr>
    </w:lvl>
    <w:lvl w:ilvl="2" w:tplc="1E90DDB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/>
        <w:i w:val="0"/>
        <w:sz w:val="24"/>
        <w:szCs w:val="24"/>
      </w:rPr>
    </w:lvl>
    <w:lvl w:ilvl="3" w:tplc="4FE80F2C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</w:rPr>
    </w:lvl>
    <w:lvl w:ilvl="4" w:tplc="AC5610D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Bookman Old Style" w:hAnsi="Bookman Old Style" w:hint="default"/>
        <w:b w:val="0"/>
        <w:i w:val="0"/>
        <w:color w:val="auto"/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205EF6"/>
    <w:multiLevelType w:val="hybridMultilevel"/>
    <w:tmpl w:val="39EA509C"/>
    <w:lvl w:ilvl="0" w:tplc="FCC815DE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994E71C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4"/>
        <w:szCs w:val="24"/>
      </w:rPr>
    </w:lvl>
    <w:lvl w:ilvl="2" w:tplc="31F0120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857DC7"/>
    <w:multiLevelType w:val="hybridMultilevel"/>
    <w:tmpl w:val="62BAE690"/>
    <w:lvl w:ilvl="0" w:tplc="8A823998">
      <w:start w:val="3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hint="default"/>
        <w:b/>
        <w:i w:val="0"/>
        <w:sz w:val="24"/>
      </w:rPr>
    </w:lvl>
    <w:lvl w:ilvl="1" w:tplc="B3AAF772">
      <w:start w:val="1"/>
      <w:numFmt w:val="ordinal"/>
      <w:lvlText w:val="2.%2"/>
      <w:lvlJc w:val="left"/>
      <w:pPr>
        <w:tabs>
          <w:tab w:val="num" w:pos="1900"/>
        </w:tabs>
        <w:ind w:left="1900" w:hanging="340"/>
      </w:pPr>
      <w:rPr>
        <w:rFonts w:ascii="Arial" w:hAnsi="Arial" w:cs="Arial" w:hint="default"/>
        <w:b/>
        <w:i w:val="0"/>
        <w:sz w:val="24"/>
        <w:szCs w:val="24"/>
      </w:rPr>
    </w:lvl>
    <w:lvl w:ilvl="2" w:tplc="3308120A">
      <w:numFmt w:val="none"/>
      <w:lvlText w:val=""/>
      <w:lvlJc w:val="left"/>
      <w:pPr>
        <w:tabs>
          <w:tab w:val="num" w:pos="360"/>
        </w:tabs>
      </w:pPr>
    </w:lvl>
    <w:lvl w:ilvl="3" w:tplc="780A9396">
      <w:numFmt w:val="none"/>
      <w:lvlText w:val=""/>
      <w:lvlJc w:val="left"/>
      <w:pPr>
        <w:tabs>
          <w:tab w:val="num" w:pos="360"/>
        </w:tabs>
      </w:pPr>
    </w:lvl>
    <w:lvl w:ilvl="4" w:tplc="84646322">
      <w:numFmt w:val="none"/>
      <w:lvlText w:val=""/>
      <w:lvlJc w:val="left"/>
      <w:pPr>
        <w:tabs>
          <w:tab w:val="num" w:pos="360"/>
        </w:tabs>
      </w:pPr>
    </w:lvl>
    <w:lvl w:ilvl="5" w:tplc="6506ED6C">
      <w:numFmt w:val="none"/>
      <w:lvlText w:val=""/>
      <w:lvlJc w:val="left"/>
      <w:pPr>
        <w:tabs>
          <w:tab w:val="num" w:pos="360"/>
        </w:tabs>
      </w:pPr>
    </w:lvl>
    <w:lvl w:ilvl="6" w:tplc="DF96FAF6">
      <w:numFmt w:val="none"/>
      <w:lvlText w:val=""/>
      <w:lvlJc w:val="left"/>
      <w:pPr>
        <w:tabs>
          <w:tab w:val="num" w:pos="360"/>
        </w:tabs>
      </w:pPr>
    </w:lvl>
    <w:lvl w:ilvl="7" w:tplc="6752227E">
      <w:numFmt w:val="none"/>
      <w:lvlText w:val=""/>
      <w:lvlJc w:val="left"/>
      <w:pPr>
        <w:tabs>
          <w:tab w:val="num" w:pos="360"/>
        </w:tabs>
      </w:pPr>
    </w:lvl>
    <w:lvl w:ilvl="8" w:tplc="C5D03142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327C6C14"/>
    <w:multiLevelType w:val="hybridMultilevel"/>
    <w:tmpl w:val="3586A0EC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sz w:val="22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33C4AE4"/>
    <w:multiLevelType w:val="hybridMultilevel"/>
    <w:tmpl w:val="93CED060"/>
    <w:lvl w:ilvl="0" w:tplc="71C65BCC">
      <w:start w:val="2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ascii="Arial" w:hAnsi="Arial" w:cs="Arial" w:hint="default"/>
        <w:b/>
        <w:i w:val="0"/>
        <w:sz w:val="24"/>
      </w:rPr>
    </w:lvl>
    <w:lvl w:ilvl="1" w:tplc="BEF4247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0F2EDF"/>
    <w:multiLevelType w:val="multilevel"/>
    <w:tmpl w:val="1982105C"/>
    <w:lvl w:ilvl="0">
      <w:start w:val="4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ordinal"/>
      <w:lvlText w:val="%1.%2"/>
      <w:lvlJc w:val="left"/>
      <w:pPr>
        <w:tabs>
          <w:tab w:val="num" w:pos="1420"/>
        </w:tabs>
        <w:ind w:left="1420" w:hanging="34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ordinal"/>
      <w:lvlText w:val="4.5.%3"/>
      <w:lvlJc w:val="left"/>
      <w:pPr>
        <w:tabs>
          <w:tab w:val="num" w:pos="2320"/>
        </w:tabs>
        <w:ind w:left="2320" w:hanging="34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73D3D81"/>
    <w:multiLevelType w:val="hybridMultilevel"/>
    <w:tmpl w:val="945AB828"/>
    <w:lvl w:ilvl="0" w:tplc="04150019">
      <w:start w:val="1"/>
      <w:numFmt w:val="lowerLetter"/>
      <w:lvlText w:val="%1.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4" w15:restartNumberingAfterBreak="0">
    <w:nsid w:val="4CE94BBA"/>
    <w:multiLevelType w:val="hybridMultilevel"/>
    <w:tmpl w:val="8EE8C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44714"/>
    <w:multiLevelType w:val="hybridMultilevel"/>
    <w:tmpl w:val="EF02DEA2"/>
    <w:lvl w:ilvl="0" w:tplc="A4B0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6A2FB7"/>
    <w:multiLevelType w:val="hybridMultilevel"/>
    <w:tmpl w:val="D3B433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9C2956"/>
    <w:multiLevelType w:val="hybridMultilevel"/>
    <w:tmpl w:val="2D78D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091F15"/>
    <w:multiLevelType w:val="hybridMultilevel"/>
    <w:tmpl w:val="C9B253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B299D8">
      <w:start w:val="1"/>
      <w:numFmt w:val="bullet"/>
      <w:lvlText w:val="-"/>
      <w:lvlJc w:val="left"/>
      <w:pPr>
        <w:ind w:left="1440" w:hanging="360"/>
      </w:pPr>
      <w:rPr>
        <w:rFonts w:ascii="Bookman Old Style" w:hAnsi="Bookman Old Style" w:hint="default"/>
        <w:b w:val="0"/>
        <w:i w:val="0"/>
        <w:color w:val="auto"/>
        <w:sz w:val="20"/>
        <w:szCs w:val="20"/>
      </w:rPr>
    </w:lvl>
    <w:lvl w:ilvl="2" w:tplc="25A0DB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40ED8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DAFD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EE7D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A657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22FF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52550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616E7"/>
    <w:multiLevelType w:val="hybridMultilevel"/>
    <w:tmpl w:val="97008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2A1D9E"/>
    <w:multiLevelType w:val="hybridMultilevel"/>
    <w:tmpl w:val="117E4C58"/>
    <w:lvl w:ilvl="0" w:tplc="E63646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6EE1600"/>
    <w:multiLevelType w:val="hybridMultilevel"/>
    <w:tmpl w:val="3E9067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B20632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914D4"/>
    <w:multiLevelType w:val="hybridMultilevel"/>
    <w:tmpl w:val="8EE8C4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3E0C5E"/>
    <w:multiLevelType w:val="hybridMultilevel"/>
    <w:tmpl w:val="FC7A6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17956"/>
    <w:multiLevelType w:val="hybridMultilevel"/>
    <w:tmpl w:val="205CDE5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113BA1"/>
    <w:multiLevelType w:val="hybridMultilevel"/>
    <w:tmpl w:val="205CD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887468"/>
    <w:multiLevelType w:val="hybridMultilevel"/>
    <w:tmpl w:val="8090B9D8"/>
    <w:lvl w:ilvl="0" w:tplc="E5AA319C">
      <w:start w:val="1"/>
      <w:numFmt w:val="decimal"/>
      <w:pStyle w:val="Numerowani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931F33"/>
    <w:multiLevelType w:val="hybridMultilevel"/>
    <w:tmpl w:val="47145F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552830">
    <w:abstractNumId w:val="9"/>
  </w:num>
  <w:num w:numId="2" w16cid:durableId="332608355">
    <w:abstractNumId w:val="8"/>
  </w:num>
  <w:num w:numId="3" w16cid:durableId="408423312">
    <w:abstractNumId w:val="11"/>
  </w:num>
  <w:num w:numId="4" w16cid:durableId="1431779769">
    <w:abstractNumId w:val="7"/>
  </w:num>
  <w:num w:numId="5" w16cid:durableId="904413055">
    <w:abstractNumId w:val="6"/>
  </w:num>
  <w:num w:numId="6" w16cid:durableId="560218220">
    <w:abstractNumId w:val="12"/>
  </w:num>
  <w:num w:numId="7" w16cid:durableId="928654711">
    <w:abstractNumId w:val="10"/>
  </w:num>
  <w:num w:numId="8" w16cid:durableId="184566024">
    <w:abstractNumId w:val="20"/>
  </w:num>
  <w:num w:numId="9" w16cid:durableId="357438145">
    <w:abstractNumId w:val="26"/>
  </w:num>
  <w:num w:numId="10" w16cid:durableId="929196246">
    <w:abstractNumId w:val="19"/>
  </w:num>
  <w:num w:numId="11" w16cid:durableId="627128144">
    <w:abstractNumId w:val="5"/>
  </w:num>
  <w:num w:numId="12" w16cid:durableId="1142622822">
    <w:abstractNumId w:val="14"/>
  </w:num>
  <w:num w:numId="13" w16cid:durableId="691761450">
    <w:abstractNumId w:val="24"/>
  </w:num>
  <w:num w:numId="14" w16cid:durableId="387194364">
    <w:abstractNumId w:val="17"/>
  </w:num>
  <w:num w:numId="15" w16cid:durableId="375084513">
    <w:abstractNumId w:val="23"/>
  </w:num>
  <w:num w:numId="16" w16cid:durableId="1779133077">
    <w:abstractNumId w:val="27"/>
  </w:num>
  <w:num w:numId="17" w16cid:durableId="626662056">
    <w:abstractNumId w:val="25"/>
  </w:num>
  <w:num w:numId="18" w16cid:durableId="1642803521">
    <w:abstractNumId w:val="22"/>
  </w:num>
  <w:num w:numId="19" w16cid:durableId="1124498568">
    <w:abstractNumId w:val="16"/>
  </w:num>
  <w:num w:numId="20" w16cid:durableId="1122528962">
    <w:abstractNumId w:val="21"/>
  </w:num>
  <w:num w:numId="21" w16cid:durableId="1532956041">
    <w:abstractNumId w:val="18"/>
  </w:num>
  <w:num w:numId="22" w16cid:durableId="1962571792">
    <w:abstractNumId w:val="4"/>
  </w:num>
  <w:num w:numId="23" w16cid:durableId="113135359">
    <w:abstractNumId w:val="15"/>
  </w:num>
  <w:num w:numId="24" w16cid:durableId="1467165540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D00"/>
    <w:rsid w:val="000000EE"/>
    <w:rsid w:val="000024FE"/>
    <w:rsid w:val="0000374A"/>
    <w:rsid w:val="00003DF9"/>
    <w:rsid w:val="00005E87"/>
    <w:rsid w:val="00006857"/>
    <w:rsid w:val="000112FD"/>
    <w:rsid w:val="00011478"/>
    <w:rsid w:val="0001524C"/>
    <w:rsid w:val="000153F0"/>
    <w:rsid w:val="0001574E"/>
    <w:rsid w:val="00015FA8"/>
    <w:rsid w:val="000208B8"/>
    <w:rsid w:val="000240F2"/>
    <w:rsid w:val="00026181"/>
    <w:rsid w:val="00026999"/>
    <w:rsid w:val="0002750E"/>
    <w:rsid w:val="00032F73"/>
    <w:rsid w:val="00034DC9"/>
    <w:rsid w:val="000418CE"/>
    <w:rsid w:val="00041FFA"/>
    <w:rsid w:val="00043F12"/>
    <w:rsid w:val="00053354"/>
    <w:rsid w:val="000564B3"/>
    <w:rsid w:val="0005654E"/>
    <w:rsid w:val="00056E2D"/>
    <w:rsid w:val="00057684"/>
    <w:rsid w:val="000709EE"/>
    <w:rsid w:val="00075759"/>
    <w:rsid w:val="000768E0"/>
    <w:rsid w:val="00080023"/>
    <w:rsid w:val="00080693"/>
    <w:rsid w:val="00080964"/>
    <w:rsid w:val="00080E39"/>
    <w:rsid w:val="00082EF6"/>
    <w:rsid w:val="000834DD"/>
    <w:rsid w:val="000841D8"/>
    <w:rsid w:val="000856E1"/>
    <w:rsid w:val="00087216"/>
    <w:rsid w:val="000914D4"/>
    <w:rsid w:val="00093940"/>
    <w:rsid w:val="00093BC7"/>
    <w:rsid w:val="00093F7B"/>
    <w:rsid w:val="000A072D"/>
    <w:rsid w:val="000B0A4F"/>
    <w:rsid w:val="000B0AC9"/>
    <w:rsid w:val="000B2A00"/>
    <w:rsid w:val="000B4308"/>
    <w:rsid w:val="000B6827"/>
    <w:rsid w:val="000C0A5C"/>
    <w:rsid w:val="000C0EF3"/>
    <w:rsid w:val="000C2C47"/>
    <w:rsid w:val="000C352C"/>
    <w:rsid w:val="000C5263"/>
    <w:rsid w:val="000C783D"/>
    <w:rsid w:val="000D0754"/>
    <w:rsid w:val="000D1281"/>
    <w:rsid w:val="000D1FBF"/>
    <w:rsid w:val="000D2A88"/>
    <w:rsid w:val="000D475B"/>
    <w:rsid w:val="000D4FB1"/>
    <w:rsid w:val="000D6335"/>
    <w:rsid w:val="000E0443"/>
    <w:rsid w:val="000E0663"/>
    <w:rsid w:val="000E1FA5"/>
    <w:rsid w:val="000E2299"/>
    <w:rsid w:val="000F126A"/>
    <w:rsid w:val="000F15F9"/>
    <w:rsid w:val="000F1F84"/>
    <w:rsid w:val="000F5D18"/>
    <w:rsid w:val="000F77BF"/>
    <w:rsid w:val="00100431"/>
    <w:rsid w:val="001057F3"/>
    <w:rsid w:val="00111464"/>
    <w:rsid w:val="001168C3"/>
    <w:rsid w:val="001237AA"/>
    <w:rsid w:val="0012608A"/>
    <w:rsid w:val="0013008B"/>
    <w:rsid w:val="001360C9"/>
    <w:rsid w:val="001370EF"/>
    <w:rsid w:val="001401B9"/>
    <w:rsid w:val="00140A54"/>
    <w:rsid w:val="00143D9A"/>
    <w:rsid w:val="001516E6"/>
    <w:rsid w:val="00157A0F"/>
    <w:rsid w:val="001610AB"/>
    <w:rsid w:val="001637E6"/>
    <w:rsid w:val="001644BF"/>
    <w:rsid w:val="00164BB2"/>
    <w:rsid w:val="00166579"/>
    <w:rsid w:val="001718F4"/>
    <w:rsid w:val="00174FF5"/>
    <w:rsid w:val="0017522D"/>
    <w:rsid w:val="00175A8F"/>
    <w:rsid w:val="00175ACF"/>
    <w:rsid w:val="00175CC3"/>
    <w:rsid w:val="001769C9"/>
    <w:rsid w:val="001775F1"/>
    <w:rsid w:val="0018146F"/>
    <w:rsid w:val="00181A4A"/>
    <w:rsid w:val="0018409E"/>
    <w:rsid w:val="001840F7"/>
    <w:rsid w:val="00187381"/>
    <w:rsid w:val="00187F07"/>
    <w:rsid w:val="00190048"/>
    <w:rsid w:val="001951D6"/>
    <w:rsid w:val="00195756"/>
    <w:rsid w:val="001972A4"/>
    <w:rsid w:val="001A0F2F"/>
    <w:rsid w:val="001A172F"/>
    <w:rsid w:val="001A2E51"/>
    <w:rsid w:val="001A469C"/>
    <w:rsid w:val="001A5E4C"/>
    <w:rsid w:val="001B208E"/>
    <w:rsid w:val="001B298F"/>
    <w:rsid w:val="001B3192"/>
    <w:rsid w:val="001B4E6E"/>
    <w:rsid w:val="001B5DB1"/>
    <w:rsid w:val="001B6582"/>
    <w:rsid w:val="001C3577"/>
    <w:rsid w:val="001C555E"/>
    <w:rsid w:val="001C6797"/>
    <w:rsid w:val="001C67BF"/>
    <w:rsid w:val="001D3C3C"/>
    <w:rsid w:val="001D6763"/>
    <w:rsid w:val="001E5C2C"/>
    <w:rsid w:val="001E7101"/>
    <w:rsid w:val="001E7FAD"/>
    <w:rsid w:val="001F0AE9"/>
    <w:rsid w:val="001F1322"/>
    <w:rsid w:val="001F1449"/>
    <w:rsid w:val="001F2195"/>
    <w:rsid w:val="001F2DCC"/>
    <w:rsid w:val="001F3F87"/>
    <w:rsid w:val="001F5F83"/>
    <w:rsid w:val="001F66CB"/>
    <w:rsid w:val="001F7D8C"/>
    <w:rsid w:val="00203267"/>
    <w:rsid w:val="0021071B"/>
    <w:rsid w:val="002107D8"/>
    <w:rsid w:val="00211CA2"/>
    <w:rsid w:val="0021230A"/>
    <w:rsid w:val="0021393A"/>
    <w:rsid w:val="00216BB5"/>
    <w:rsid w:val="0022133B"/>
    <w:rsid w:val="002213C2"/>
    <w:rsid w:val="002213F3"/>
    <w:rsid w:val="00226889"/>
    <w:rsid w:val="00226D57"/>
    <w:rsid w:val="0022707F"/>
    <w:rsid w:val="002302CD"/>
    <w:rsid w:val="0023123B"/>
    <w:rsid w:val="0023335B"/>
    <w:rsid w:val="00234304"/>
    <w:rsid w:val="00236E9B"/>
    <w:rsid w:val="00237D5C"/>
    <w:rsid w:val="00241306"/>
    <w:rsid w:val="002435F8"/>
    <w:rsid w:val="0024706E"/>
    <w:rsid w:val="00247EA7"/>
    <w:rsid w:val="00252BB2"/>
    <w:rsid w:val="00252EA7"/>
    <w:rsid w:val="00253EE9"/>
    <w:rsid w:val="00257004"/>
    <w:rsid w:val="0026329A"/>
    <w:rsid w:val="0026338E"/>
    <w:rsid w:val="002767C1"/>
    <w:rsid w:val="00276F43"/>
    <w:rsid w:val="0028170D"/>
    <w:rsid w:val="00282503"/>
    <w:rsid w:val="002865D0"/>
    <w:rsid w:val="00286B9D"/>
    <w:rsid w:val="00292E4C"/>
    <w:rsid w:val="0029589E"/>
    <w:rsid w:val="00295CBA"/>
    <w:rsid w:val="002965B7"/>
    <w:rsid w:val="00296955"/>
    <w:rsid w:val="002975F0"/>
    <w:rsid w:val="002A0211"/>
    <w:rsid w:val="002A2F92"/>
    <w:rsid w:val="002A5146"/>
    <w:rsid w:val="002B38E6"/>
    <w:rsid w:val="002B620C"/>
    <w:rsid w:val="002B732A"/>
    <w:rsid w:val="002C1C3D"/>
    <w:rsid w:val="002C3A9A"/>
    <w:rsid w:val="002C7BA8"/>
    <w:rsid w:val="002D1074"/>
    <w:rsid w:val="002D5275"/>
    <w:rsid w:val="002D7040"/>
    <w:rsid w:val="002E0F8F"/>
    <w:rsid w:val="002E146F"/>
    <w:rsid w:val="002E167E"/>
    <w:rsid w:val="002E4403"/>
    <w:rsid w:val="002E6130"/>
    <w:rsid w:val="002E62F9"/>
    <w:rsid w:val="002E6B6A"/>
    <w:rsid w:val="002F341F"/>
    <w:rsid w:val="002F7EFA"/>
    <w:rsid w:val="003013E6"/>
    <w:rsid w:val="003014DA"/>
    <w:rsid w:val="00302BB6"/>
    <w:rsid w:val="003032D7"/>
    <w:rsid w:val="003049C5"/>
    <w:rsid w:val="00306C5E"/>
    <w:rsid w:val="0031042F"/>
    <w:rsid w:val="0031051E"/>
    <w:rsid w:val="00310A45"/>
    <w:rsid w:val="00313223"/>
    <w:rsid w:val="003138BE"/>
    <w:rsid w:val="003139C3"/>
    <w:rsid w:val="00313CF3"/>
    <w:rsid w:val="00316976"/>
    <w:rsid w:val="00324CFC"/>
    <w:rsid w:val="00325689"/>
    <w:rsid w:val="003262A3"/>
    <w:rsid w:val="0033103D"/>
    <w:rsid w:val="00331157"/>
    <w:rsid w:val="00333AEF"/>
    <w:rsid w:val="00335DF2"/>
    <w:rsid w:val="00350E05"/>
    <w:rsid w:val="00353B39"/>
    <w:rsid w:val="00356216"/>
    <w:rsid w:val="0036003A"/>
    <w:rsid w:val="0036174D"/>
    <w:rsid w:val="00361DCB"/>
    <w:rsid w:val="00364AC4"/>
    <w:rsid w:val="00366ADE"/>
    <w:rsid w:val="00366FAF"/>
    <w:rsid w:val="003703CB"/>
    <w:rsid w:val="00371A59"/>
    <w:rsid w:val="00371F36"/>
    <w:rsid w:val="00373A87"/>
    <w:rsid w:val="00373D91"/>
    <w:rsid w:val="00381824"/>
    <w:rsid w:val="00381C9A"/>
    <w:rsid w:val="0038587C"/>
    <w:rsid w:val="003863C5"/>
    <w:rsid w:val="00392113"/>
    <w:rsid w:val="00395080"/>
    <w:rsid w:val="00396192"/>
    <w:rsid w:val="003A07AA"/>
    <w:rsid w:val="003A23F9"/>
    <w:rsid w:val="003B2DB2"/>
    <w:rsid w:val="003B55C1"/>
    <w:rsid w:val="003B63DF"/>
    <w:rsid w:val="003C1761"/>
    <w:rsid w:val="003C29BE"/>
    <w:rsid w:val="003C3E69"/>
    <w:rsid w:val="003C5823"/>
    <w:rsid w:val="003D1133"/>
    <w:rsid w:val="003D1E81"/>
    <w:rsid w:val="003D5AA8"/>
    <w:rsid w:val="003D6841"/>
    <w:rsid w:val="003D6946"/>
    <w:rsid w:val="003D7614"/>
    <w:rsid w:val="003F0C81"/>
    <w:rsid w:val="003F4BE1"/>
    <w:rsid w:val="00402DB1"/>
    <w:rsid w:val="0040367B"/>
    <w:rsid w:val="004042FC"/>
    <w:rsid w:val="00405F54"/>
    <w:rsid w:val="0041116C"/>
    <w:rsid w:val="00412D94"/>
    <w:rsid w:val="004141BB"/>
    <w:rsid w:val="004144DF"/>
    <w:rsid w:val="004156ED"/>
    <w:rsid w:val="00417801"/>
    <w:rsid w:val="004222A0"/>
    <w:rsid w:val="00425270"/>
    <w:rsid w:val="00425AAD"/>
    <w:rsid w:val="004272D4"/>
    <w:rsid w:val="00430A41"/>
    <w:rsid w:val="00430E1E"/>
    <w:rsid w:val="00432933"/>
    <w:rsid w:val="00433CFB"/>
    <w:rsid w:val="0043474E"/>
    <w:rsid w:val="00435FF0"/>
    <w:rsid w:val="004418FE"/>
    <w:rsid w:val="004438E5"/>
    <w:rsid w:val="004505CA"/>
    <w:rsid w:val="00450D52"/>
    <w:rsid w:val="00451246"/>
    <w:rsid w:val="004516CE"/>
    <w:rsid w:val="00454AB1"/>
    <w:rsid w:val="0045546C"/>
    <w:rsid w:val="004607F8"/>
    <w:rsid w:val="004644F8"/>
    <w:rsid w:val="00466F05"/>
    <w:rsid w:val="00471A8A"/>
    <w:rsid w:val="00472AFA"/>
    <w:rsid w:val="00480D0E"/>
    <w:rsid w:val="004905C7"/>
    <w:rsid w:val="0049072B"/>
    <w:rsid w:val="004918C7"/>
    <w:rsid w:val="00492DE0"/>
    <w:rsid w:val="004938E1"/>
    <w:rsid w:val="00495269"/>
    <w:rsid w:val="00496608"/>
    <w:rsid w:val="0049753C"/>
    <w:rsid w:val="00497D6E"/>
    <w:rsid w:val="004A213C"/>
    <w:rsid w:val="004A7551"/>
    <w:rsid w:val="004A7B7C"/>
    <w:rsid w:val="004B03BF"/>
    <w:rsid w:val="004B074D"/>
    <w:rsid w:val="004B0C18"/>
    <w:rsid w:val="004B1CC7"/>
    <w:rsid w:val="004B5DAE"/>
    <w:rsid w:val="004B6B42"/>
    <w:rsid w:val="004C3B90"/>
    <w:rsid w:val="004C573B"/>
    <w:rsid w:val="004C5C17"/>
    <w:rsid w:val="004C69D9"/>
    <w:rsid w:val="004C79C3"/>
    <w:rsid w:val="004C7A0B"/>
    <w:rsid w:val="004D4A0E"/>
    <w:rsid w:val="004D74FB"/>
    <w:rsid w:val="004E293D"/>
    <w:rsid w:val="004E59FD"/>
    <w:rsid w:val="004E7D3D"/>
    <w:rsid w:val="004F086E"/>
    <w:rsid w:val="004F17CB"/>
    <w:rsid w:val="004F1D71"/>
    <w:rsid w:val="004F258C"/>
    <w:rsid w:val="004F4089"/>
    <w:rsid w:val="00502B3B"/>
    <w:rsid w:val="005116F6"/>
    <w:rsid w:val="0051239D"/>
    <w:rsid w:val="0051428A"/>
    <w:rsid w:val="005158E1"/>
    <w:rsid w:val="00515E16"/>
    <w:rsid w:val="00521E73"/>
    <w:rsid w:val="00524CEF"/>
    <w:rsid w:val="00527B06"/>
    <w:rsid w:val="0053248F"/>
    <w:rsid w:val="0053392A"/>
    <w:rsid w:val="00533DCC"/>
    <w:rsid w:val="00536936"/>
    <w:rsid w:val="0054177E"/>
    <w:rsid w:val="0054263A"/>
    <w:rsid w:val="00542C75"/>
    <w:rsid w:val="005435C5"/>
    <w:rsid w:val="0055089C"/>
    <w:rsid w:val="00556505"/>
    <w:rsid w:val="00560FF2"/>
    <w:rsid w:val="0056251F"/>
    <w:rsid w:val="00563D1D"/>
    <w:rsid w:val="0056451F"/>
    <w:rsid w:val="00564566"/>
    <w:rsid w:val="0057040B"/>
    <w:rsid w:val="00570675"/>
    <w:rsid w:val="005710BD"/>
    <w:rsid w:val="0057190D"/>
    <w:rsid w:val="00572118"/>
    <w:rsid w:val="0057480B"/>
    <w:rsid w:val="00574ADB"/>
    <w:rsid w:val="00576D96"/>
    <w:rsid w:val="00577E88"/>
    <w:rsid w:val="00577FA8"/>
    <w:rsid w:val="005815A6"/>
    <w:rsid w:val="0058247C"/>
    <w:rsid w:val="00583ACE"/>
    <w:rsid w:val="00583BE8"/>
    <w:rsid w:val="00584566"/>
    <w:rsid w:val="005848DF"/>
    <w:rsid w:val="00591699"/>
    <w:rsid w:val="00591CDA"/>
    <w:rsid w:val="005971B2"/>
    <w:rsid w:val="00597DB5"/>
    <w:rsid w:val="005A0D7E"/>
    <w:rsid w:val="005A22AA"/>
    <w:rsid w:val="005A6A6D"/>
    <w:rsid w:val="005B045D"/>
    <w:rsid w:val="005B2282"/>
    <w:rsid w:val="005B39F1"/>
    <w:rsid w:val="005B7854"/>
    <w:rsid w:val="005C08C2"/>
    <w:rsid w:val="005C40D2"/>
    <w:rsid w:val="005C609E"/>
    <w:rsid w:val="005C721C"/>
    <w:rsid w:val="005D019D"/>
    <w:rsid w:val="005D499D"/>
    <w:rsid w:val="005D4FCF"/>
    <w:rsid w:val="005D58C9"/>
    <w:rsid w:val="005D6D4F"/>
    <w:rsid w:val="005D7F00"/>
    <w:rsid w:val="005E2887"/>
    <w:rsid w:val="005E3459"/>
    <w:rsid w:val="005E500C"/>
    <w:rsid w:val="005E5EA0"/>
    <w:rsid w:val="005E601D"/>
    <w:rsid w:val="005F1561"/>
    <w:rsid w:val="005F38C4"/>
    <w:rsid w:val="005F4EC2"/>
    <w:rsid w:val="005F4FD4"/>
    <w:rsid w:val="006001B6"/>
    <w:rsid w:val="00600FF8"/>
    <w:rsid w:val="00602AF0"/>
    <w:rsid w:val="00602BC9"/>
    <w:rsid w:val="00602BDB"/>
    <w:rsid w:val="00607394"/>
    <w:rsid w:val="00607A7B"/>
    <w:rsid w:val="00610EAC"/>
    <w:rsid w:val="00612785"/>
    <w:rsid w:val="00614508"/>
    <w:rsid w:val="00617820"/>
    <w:rsid w:val="00626D6B"/>
    <w:rsid w:val="00631E3A"/>
    <w:rsid w:val="00633D26"/>
    <w:rsid w:val="0063569A"/>
    <w:rsid w:val="00637B85"/>
    <w:rsid w:val="00642461"/>
    <w:rsid w:val="00642EF9"/>
    <w:rsid w:val="00643586"/>
    <w:rsid w:val="0064397E"/>
    <w:rsid w:val="00645193"/>
    <w:rsid w:val="00650323"/>
    <w:rsid w:val="00652DA0"/>
    <w:rsid w:val="00655B87"/>
    <w:rsid w:val="00660D6D"/>
    <w:rsid w:val="00661B94"/>
    <w:rsid w:val="006621CA"/>
    <w:rsid w:val="006628ED"/>
    <w:rsid w:val="0066514F"/>
    <w:rsid w:val="00665CE8"/>
    <w:rsid w:val="0066721C"/>
    <w:rsid w:val="0067095C"/>
    <w:rsid w:val="00671167"/>
    <w:rsid w:val="00673CE3"/>
    <w:rsid w:val="0067443D"/>
    <w:rsid w:val="00675FAB"/>
    <w:rsid w:val="00676A11"/>
    <w:rsid w:val="00676F74"/>
    <w:rsid w:val="00683A2B"/>
    <w:rsid w:val="00687186"/>
    <w:rsid w:val="006877EE"/>
    <w:rsid w:val="00690A1D"/>
    <w:rsid w:val="00691B49"/>
    <w:rsid w:val="00692270"/>
    <w:rsid w:val="0069295D"/>
    <w:rsid w:val="006932BC"/>
    <w:rsid w:val="006A05C5"/>
    <w:rsid w:val="006A077A"/>
    <w:rsid w:val="006A1625"/>
    <w:rsid w:val="006A3551"/>
    <w:rsid w:val="006A4C90"/>
    <w:rsid w:val="006A753B"/>
    <w:rsid w:val="006A7CD5"/>
    <w:rsid w:val="006B088C"/>
    <w:rsid w:val="006B23DA"/>
    <w:rsid w:val="006B4CAA"/>
    <w:rsid w:val="006C020E"/>
    <w:rsid w:val="006C0B6B"/>
    <w:rsid w:val="006C0BB0"/>
    <w:rsid w:val="006C15F0"/>
    <w:rsid w:val="006C3754"/>
    <w:rsid w:val="006C589D"/>
    <w:rsid w:val="006C6495"/>
    <w:rsid w:val="006C7B8A"/>
    <w:rsid w:val="006D0F0E"/>
    <w:rsid w:val="006D3599"/>
    <w:rsid w:val="006E13AA"/>
    <w:rsid w:val="006E1939"/>
    <w:rsid w:val="006E3517"/>
    <w:rsid w:val="006E539C"/>
    <w:rsid w:val="006E6787"/>
    <w:rsid w:val="006E7425"/>
    <w:rsid w:val="006F4A1A"/>
    <w:rsid w:val="006F6598"/>
    <w:rsid w:val="006F691F"/>
    <w:rsid w:val="006F730F"/>
    <w:rsid w:val="0070087E"/>
    <w:rsid w:val="00702C8E"/>
    <w:rsid w:val="007050C0"/>
    <w:rsid w:val="00713F53"/>
    <w:rsid w:val="0071529B"/>
    <w:rsid w:val="00716490"/>
    <w:rsid w:val="00721130"/>
    <w:rsid w:val="00726CF8"/>
    <w:rsid w:val="00730521"/>
    <w:rsid w:val="00731F54"/>
    <w:rsid w:val="007324A1"/>
    <w:rsid w:val="00733D2D"/>
    <w:rsid w:val="00734E8F"/>
    <w:rsid w:val="00743E29"/>
    <w:rsid w:val="007504BD"/>
    <w:rsid w:val="00751DE6"/>
    <w:rsid w:val="00754497"/>
    <w:rsid w:val="00754647"/>
    <w:rsid w:val="00757454"/>
    <w:rsid w:val="0075765E"/>
    <w:rsid w:val="00764224"/>
    <w:rsid w:val="00764DFF"/>
    <w:rsid w:val="0076503F"/>
    <w:rsid w:val="00774057"/>
    <w:rsid w:val="00775088"/>
    <w:rsid w:val="007753BD"/>
    <w:rsid w:val="007753C4"/>
    <w:rsid w:val="00775C35"/>
    <w:rsid w:val="00781636"/>
    <w:rsid w:val="0078558E"/>
    <w:rsid w:val="0078594A"/>
    <w:rsid w:val="007925DD"/>
    <w:rsid w:val="00793577"/>
    <w:rsid w:val="00793A00"/>
    <w:rsid w:val="00794963"/>
    <w:rsid w:val="007A09D6"/>
    <w:rsid w:val="007A2F03"/>
    <w:rsid w:val="007A3CEC"/>
    <w:rsid w:val="007A40E5"/>
    <w:rsid w:val="007A469D"/>
    <w:rsid w:val="007A6532"/>
    <w:rsid w:val="007A7B92"/>
    <w:rsid w:val="007A7E28"/>
    <w:rsid w:val="007B1D54"/>
    <w:rsid w:val="007B5CB7"/>
    <w:rsid w:val="007B6585"/>
    <w:rsid w:val="007B7540"/>
    <w:rsid w:val="007B799B"/>
    <w:rsid w:val="007C033A"/>
    <w:rsid w:val="007C0AEC"/>
    <w:rsid w:val="007C3129"/>
    <w:rsid w:val="007C4CF4"/>
    <w:rsid w:val="007C72AA"/>
    <w:rsid w:val="007D14D9"/>
    <w:rsid w:val="007D1744"/>
    <w:rsid w:val="007D3618"/>
    <w:rsid w:val="007D45C4"/>
    <w:rsid w:val="007D59CB"/>
    <w:rsid w:val="007D68F4"/>
    <w:rsid w:val="007D7262"/>
    <w:rsid w:val="007E297B"/>
    <w:rsid w:val="007E327D"/>
    <w:rsid w:val="007E423E"/>
    <w:rsid w:val="007E436C"/>
    <w:rsid w:val="007E4B8E"/>
    <w:rsid w:val="007E5B09"/>
    <w:rsid w:val="007E6BB4"/>
    <w:rsid w:val="007F1579"/>
    <w:rsid w:val="007F17CC"/>
    <w:rsid w:val="007F393D"/>
    <w:rsid w:val="007F4C11"/>
    <w:rsid w:val="00801E15"/>
    <w:rsid w:val="008021C6"/>
    <w:rsid w:val="00802793"/>
    <w:rsid w:val="0080456E"/>
    <w:rsid w:val="00804E95"/>
    <w:rsid w:val="00813C93"/>
    <w:rsid w:val="008148E2"/>
    <w:rsid w:val="00816D9D"/>
    <w:rsid w:val="008240AD"/>
    <w:rsid w:val="008267A9"/>
    <w:rsid w:val="0083190E"/>
    <w:rsid w:val="0083344C"/>
    <w:rsid w:val="00834B4A"/>
    <w:rsid w:val="008371FD"/>
    <w:rsid w:val="0084291B"/>
    <w:rsid w:val="008459A5"/>
    <w:rsid w:val="008459CA"/>
    <w:rsid w:val="00845A61"/>
    <w:rsid w:val="00847A43"/>
    <w:rsid w:val="008506DD"/>
    <w:rsid w:val="00850E9B"/>
    <w:rsid w:val="008518F1"/>
    <w:rsid w:val="008556D1"/>
    <w:rsid w:val="00855F72"/>
    <w:rsid w:val="00860489"/>
    <w:rsid w:val="0086070B"/>
    <w:rsid w:val="00861F84"/>
    <w:rsid w:val="0086454D"/>
    <w:rsid w:val="00865F9A"/>
    <w:rsid w:val="0087222F"/>
    <w:rsid w:val="00872CDE"/>
    <w:rsid w:val="008731B0"/>
    <w:rsid w:val="00877E40"/>
    <w:rsid w:val="008818FD"/>
    <w:rsid w:val="008828ED"/>
    <w:rsid w:val="00885920"/>
    <w:rsid w:val="008871BD"/>
    <w:rsid w:val="00893298"/>
    <w:rsid w:val="00895F5A"/>
    <w:rsid w:val="008A0E24"/>
    <w:rsid w:val="008A1A0C"/>
    <w:rsid w:val="008A2D1C"/>
    <w:rsid w:val="008A2D4F"/>
    <w:rsid w:val="008A4061"/>
    <w:rsid w:val="008A7AE9"/>
    <w:rsid w:val="008B0599"/>
    <w:rsid w:val="008B27B5"/>
    <w:rsid w:val="008B417C"/>
    <w:rsid w:val="008B4CF3"/>
    <w:rsid w:val="008B5BC2"/>
    <w:rsid w:val="008B7979"/>
    <w:rsid w:val="008C46EB"/>
    <w:rsid w:val="008D1FA2"/>
    <w:rsid w:val="008D2390"/>
    <w:rsid w:val="008D270A"/>
    <w:rsid w:val="008D3F2A"/>
    <w:rsid w:val="008D56E4"/>
    <w:rsid w:val="008D59CB"/>
    <w:rsid w:val="008D64D6"/>
    <w:rsid w:val="008D6E42"/>
    <w:rsid w:val="008D7917"/>
    <w:rsid w:val="008D7940"/>
    <w:rsid w:val="008E25ED"/>
    <w:rsid w:val="008E299D"/>
    <w:rsid w:val="008E2D15"/>
    <w:rsid w:val="008E54FF"/>
    <w:rsid w:val="008E6A9E"/>
    <w:rsid w:val="008F04B9"/>
    <w:rsid w:val="008F139E"/>
    <w:rsid w:val="008F6381"/>
    <w:rsid w:val="008F68E1"/>
    <w:rsid w:val="00901400"/>
    <w:rsid w:val="00903DA8"/>
    <w:rsid w:val="00905D69"/>
    <w:rsid w:val="00907999"/>
    <w:rsid w:val="009110D5"/>
    <w:rsid w:val="009111BD"/>
    <w:rsid w:val="0091207C"/>
    <w:rsid w:val="0091460F"/>
    <w:rsid w:val="00914980"/>
    <w:rsid w:val="00916051"/>
    <w:rsid w:val="009173AF"/>
    <w:rsid w:val="00917667"/>
    <w:rsid w:val="00920F9B"/>
    <w:rsid w:val="00921705"/>
    <w:rsid w:val="0092289D"/>
    <w:rsid w:val="009249A4"/>
    <w:rsid w:val="0092605B"/>
    <w:rsid w:val="00927B3E"/>
    <w:rsid w:val="0093057F"/>
    <w:rsid w:val="00930AE0"/>
    <w:rsid w:val="00930E15"/>
    <w:rsid w:val="009316A5"/>
    <w:rsid w:val="00932116"/>
    <w:rsid w:val="00932996"/>
    <w:rsid w:val="00932B91"/>
    <w:rsid w:val="00932FFF"/>
    <w:rsid w:val="00933BB0"/>
    <w:rsid w:val="0093428F"/>
    <w:rsid w:val="0093444A"/>
    <w:rsid w:val="00934968"/>
    <w:rsid w:val="00942F6C"/>
    <w:rsid w:val="0094306F"/>
    <w:rsid w:val="009460FE"/>
    <w:rsid w:val="00952484"/>
    <w:rsid w:val="00952EBA"/>
    <w:rsid w:val="00954FBF"/>
    <w:rsid w:val="00962458"/>
    <w:rsid w:val="00962F69"/>
    <w:rsid w:val="009701A4"/>
    <w:rsid w:val="009728C8"/>
    <w:rsid w:val="00973A82"/>
    <w:rsid w:val="009744E8"/>
    <w:rsid w:val="00974925"/>
    <w:rsid w:val="00974CF5"/>
    <w:rsid w:val="0097634A"/>
    <w:rsid w:val="00976B15"/>
    <w:rsid w:val="009824E0"/>
    <w:rsid w:val="00982741"/>
    <w:rsid w:val="00982975"/>
    <w:rsid w:val="00983F8E"/>
    <w:rsid w:val="00985B88"/>
    <w:rsid w:val="00991518"/>
    <w:rsid w:val="009942BC"/>
    <w:rsid w:val="0099445B"/>
    <w:rsid w:val="00994584"/>
    <w:rsid w:val="00995650"/>
    <w:rsid w:val="00996DD9"/>
    <w:rsid w:val="009A0019"/>
    <w:rsid w:val="009A131E"/>
    <w:rsid w:val="009A2ADD"/>
    <w:rsid w:val="009A2E45"/>
    <w:rsid w:val="009A3D73"/>
    <w:rsid w:val="009A43FA"/>
    <w:rsid w:val="009A7C77"/>
    <w:rsid w:val="009B040F"/>
    <w:rsid w:val="009B0A0C"/>
    <w:rsid w:val="009B1236"/>
    <w:rsid w:val="009B1F9E"/>
    <w:rsid w:val="009B4F3A"/>
    <w:rsid w:val="009B5340"/>
    <w:rsid w:val="009B542E"/>
    <w:rsid w:val="009B6CDD"/>
    <w:rsid w:val="009B73D9"/>
    <w:rsid w:val="009B7F65"/>
    <w:rsid w:val="009C4D10"/>
    <w:rsid w:val="009C6FBA"/>
    <w:rsid w:val="009D0E09"/>
    <w:rsid w:val="009D1570"/>
    <w:rsid w:val="009D4D51"/>
    <w:rsid w:val="009D61EF"/>
    <w:rsid w:val="009D7CEB"/>
    <w:rsid w:val="009E18C7"/>
    <w:rsid w:val="009E2208"/>
    <w:rsid w:val="009E2437"/>
    <w:rsid w:val="009E4238"/>
    <w:rsid w:val="009E4A2A"/>
    <w:rsid w:val="009E52EC"/>
    <w:rsid w:val="009F24F1"/>
    <w:rsid w:val="009F3239"/>
    <w:rsid w:val="009F43F8"/>
    <w:rsid w:val="009F68A1"/>
    <w:rsid w:val="00A02787"/>
    <w:rsid w:val="00A0608B"/>
    <w:rsid w:val="00A06CEB"/>
    <w:rsid w:val="00A0713B"/>
    <w:rsid w:val="00A13C9A"/>
    <w:rsid w:val="00A214E9"/>
    <w:rsid w:val="00A239D2"/>
    <w:rsid w:val="00A2512C"/>
    <w:rsid w:val="00A27043"/>
    <w:rsid w:val="00A274CF"/>
    <w:rsid w:val="00A32C3A"/>
    <w:rsid w:val="00A32CCD"/>
    <w:rsid w:val="00A32E93"/>
    <w:rsid w:val="00A32E9E"/>
    <w:rsid w:val="00A36A31"/>
    <w:rsid w:val="00A36B18"/>
    <w:rsid w:val="00A36DC8"/>
    <w:rsid w:val="00A415DA"/>
    <w:rsid w:val="00A430C2"/>
    <w:rsid w:val="00A437DB"/>
    <w:rsid w:val="00A43AD0"/>
    <w:rsid w:val="00A55FBF"/>
    <w:rsid w:val="00A61DC8"/>
    <w:rsid w:val="00A63DF6"/>
    <w:rsid w:val="00A66B0E"/>
    <w:rsid w:val="00A7069F"/>
    <w:rsid w:val="00A72595"/>
    <w:rsid w:val="00A75DF7"/>
    <w:rsid w:val="00A76C12"/>
    <w:rsid w:val="00A81471"/>
    <w:rsid w:val="00A8301B"/>
    <w:rsid w:val="00A835B4"/>
    <w:rsid w:val="00A843D4"/>
    <w:rsid w:val="00A93A49"/>
    <w:rsid w:val="00A95B56"/>
    <w:rsid w:val="00A97C1F"/>
    <w:rsid w:val="00AA1752"/>
    <w:rsid w:val="00AA1813"/>
    <w:rsid w:val="00AA1C45"/>
    <w:rsid w:val="00AA7B4B"/>
    <w:rsid w:val="00AB082D"/>
    <w:rsid w:val="00AB0E81"/>
    <w:rsid w:val="00AB189C"/>
    <w:rsid w:val="00AB2376"/>
    <w:rsid w:val="00AB5A91"/>
    <w:rsid w:val="00AC1B13"/>
    <w:rsid w:val="00AC1CCD"/>
    <w:rsid w:val="00AC2561"/>
    <w:rsid w:val="00AC44CD"/>
    <w:rsid w:val="00AC667E"/>
    <w:rsid w:val="00AC77EC"/>
    <w:rsid w:val="00AD005A"/>
    <w:rsid w:val="00AD079B"/>
    <w:rsid w:val="00AD2D35"/>
    <w:rsid w:val="00AD5772"/>
    <w:rsid w:val="00AD6BC8"/>
    <w:rsid w:val="00AE0F4C"/>
    <w:rsid w:val="00AE29EB"/>
    <w:rsid w:val="00AE44FC"/>
    <w:rsid w:val="00AE46D8"/>
    <w:rsid w:val="00AE566E"/>
    <w:rsid w:val="00AE787A"/>
    <w:rsid w:val="00AF3CCA"/>
    <w:rsid w:val="00AF575B"/>
    <w:rsid w:val="00AF776E"/>
    <w:rsid w:val="00B00D00"/>
    <w:rsid w:val="00B030A7"/>
    <w:rsid w:val="00B04D1D"/>
    <w:rsid w:val="00B062A2"/>
    <w:rsid w:val="00B074E3"/>
    <w:rsid w:val="00B07548"/>
    <w:rsid w:val="00B13CDC"/>
    <w:rsid w:val="00B13FA1"/>
    <w:rsid w:val="00B1556B"/>
    <w:rsid w:val="00B16C01"/>
    <w:rsid w:val="00B1714C"/>
    <w:rsid w:val="00B21035"/>
    <w:rsid w:val="00B21FD7"/>
    <w:rsid w:val="00B234B9"/>
    <w:rsid w:val="00B237DE"/>
    <w:rsid w:val="00B243A5"/>
    <w:rsid w:val="00B2461A"/>
    <w:rsid w:val="00B24A01"/>
    <w:rsid w:val="00B24A6A"/>
    <w:rsid w:val="00B34E3D"/>
    <w:rsid w:val="00B36953"/>
    <w:rsid w:val="00B36C8D"/>
    <w:rsid w:val="00B37404"/>
    <w:rsid w:val="00B45847"/>
    <w:rsid w:val="00B45A43"/>
    <w:rsid w:val="00B463A5"/>
    <w:rsid w:val="00B465ED"/>
    <w:rsid w:val="00B51E11"/>
    <w:rsid w:val="00B51FAF"/>
    <w:rsid w:val="00B520E3"/>
    <w:rsid w:val="00B56CFE"/>
    <w:rsid w:val="00B57E75"/>
    <w:rsid w:val="00B627A4"/>
    <w:rsid w:val="00B62C0B"/>
    <w:rsid w:val="00B64407"/>
    <w:rsid w:val="00B64E45"/>
    <w:rsid w:val="00B665E4"/>
    <w:rsid w:val="00B66EAB"/>
    <w:rsid w:val="00B74295"/>
    <w:rsid w:val="00B84374"/>
    <w:rsid w:val="00B85F46"/>
    <w:rsid w:val="00B877C3"/>
    <w:rsid w:val="00B9144F"/>
    <w:rsid w:val="00B91829"/>
    <w:rsid w:val="00B92DBD"/>
    <w:rsid w:val="00B952AF"/>
    <w:rsid w:val="00B9626B"/>
    <w:rsid w:val="00B96EC1"/>
    <w:rsid w:val="00BA5731"/>
    <w:rsid w:val="00BA7F48"/>
    <w:rsid w:val="00BB00A3"/>
    <w:rsid w:val="00BB0AEC"/>
    <w:rsid w:val="00BB2FB9"/>
    <w:rsid w:val="00BB305C"/>
    <w:rsid w:val="00BB3DFD"/>
    <w:rsid w:val="00BB6ED9"/>
    <w:rsid w:val="00BC26D1"/>
    <w:rsid w:val="00BC2A0C"/>
    <w:rsid w:val="00BC5FD4"/>
    <w:rsid w:val="00BC6EDA"/>
    <w:rsid w:val="00BD0E7D"/>
    <w:rsid w:val="00BD1957"/>
    <w:rsid w:val="00BD2202"/>
    <w:rsid w:val="00BD3C0F"/>
    <w:rsid w:val="00BE5088"/>
    <w:rsid w:val="00BE6363"/>
    <w:rsid w:val="00BF2DC2"/>
    <w:rsid w:val="00BF3CBB"/>
    <w:rsid w:val="00BF4178"/>
    <w:rsid w:val="00BF5165"/>
    <w:rsid w:val="00BF6224"/>
    <w:rsid w:val="00C011ED"/>
    <w:rsid w:val="00C03DD8"/>
    <w:rsid w:val="00C06D76"/>
    <w:rsid w:val="00C06DED"/>
    <w:rsid w:val="00C0735A"/>
    <w:rsid w:val="00C11DB2"/>
    <w:rsid w:val="00C1431D"/>
    <w:rsid w:val="00C1619D"/>
    <w:rsid w:val="00C20AD0"/>
    <w:rsid w:val="00C21951"/>
    <w:rsid w:val="00C21FC8"/>
    <w:rsid w:val="00C22115"/>
    <w:rsid w:val="00C228F1"/>
    <w:rsid w:val="00C23042"/>
    <w:rsid w:val="00C23163"/>
    <w:rsid w:val="00C2440C"/>
    <w:rsid w:val="00C24FB2"/>
    <w:rsid w:val="00C32B04"/>
    <w:rsid w:val="00C35B2A"/>
    <w:rsid w:val="00C3781C"/>
    <w:rsid w:val="00C37EE6"/>
    <w:rsid w:val="00C42B20"/>
    <w:rsid w:val="00C50AE6"/>
    <w:rsid w:val="00C50DBD"/>
    <w:rsid w:val="00C53A66"/>
    <w:rsid w:val="00C5424D"/>
    <w:rsid w:val="00C5516F"/>
    <w:rsid w:val="00C552B3"/>
    <w:rsid w:val="00C56709"/>
    <w:rsid w:val="00C60F49"/>
    <w:rsid w:val="00C6120C"/>
    <w:rsid w:val="00C62CF3"/>
    <w:rsid w:val="00C63325"/>
    <w:rsid w:val="00C6480D"/>
    <w:rsid w:val="00C64CBD"/>
    <w:rsid w:val="00C6732C"/>
    <w:rsid w:val="00C706B3"/>
    <w:rsid w:val="00C726C5"/>
    <w:rsid w:val="00C75AD4"/>
    <w:rsid w:val="00C80C6D"/>
    <w:rsid w:val="00C841A5"/>
    <w:rsid w:val="00C857FD"/>
    <w:rsid w:val="00C86BAA"/>
    <w:rsid w:val="00C86BFE"/>
    <w:rsid w:val="00C92F1A"/>
    <w:rsid w:val="00C97021"/>
    <w:rsid w:val="00C97E54"/>
    <w:rsid w:val="00CA06B8"/>
    <w:rsid w:val="00CA1667"/>
    <w:rsid w:val="00CA2FCC"/>
    <w:rsid w:val="00CA3F3B"/>
    <w:rsid w:val="00CB0819"/>
    <w:rsid w:val="00CB138E"/>
    <w:rsid w:val="00CB19B4"/>
    <w:rsid w:val="00CB5E1A"/>
    <w:rsid w:val="00CB611A"/>
    <w:rsid w:val="00CC00DD"/>
    <w:rsid w:val="00CC3B71"/>
    <w:rsid w:val="00CC6D8E"/>
    <w:rsid w:val="00CC7689"/>
    <w:rsid w:val="00CD026B"/>
    <w:rsid w:val="00CD0BCE"/>
    <w:rsid w:val="00CD44AA"/>
    <w:rsid w:val="00CE0A33"/>
    <w:rsid w:val="00CE243D"/>
    <w:rsid w:val="00CF1891"/>
    <w:rsid w:val="00CF2E9C"/>
    <w:rsid w:val="00CF4EE7"/>
    <w:rsid w:val="00CF4FA2"/>
    <w:rsid w:val="00D104F7"/>
    <w:rsid w:val="00D11A25"/>
    <w:rsid w:val="00D129F3"/>
    <w:rsid w:val="00D15A23"/>
    <w:rsid w:val="00D175CE"/>
    <w:rsid w:val="00D17EBC"/>
    <w:rsid w:val="00D20D05"/>
    <w:rsid w:val="00D2327E"/>
    <w:rsid w:val="00D24DC6"/>
    <w:rsid w:val="00D258F2"/>
    <w:rsid w:val="00D27F4C"/>
    <w:rsid w:val="00D3505D"/>
    <w:rsid w:val="00D36ADB"/>
    <w:rsid w:val="00D468D2"/>
    <w:rsid w:val="00D46C6B"/>
    <w:rsid w:val="00D4779E"/>
    <w:rsid w:val="00D47B6B"/>
    <w:rsid w:val="00D50C9D"/>
    <w:rsid w:val="00D510FE"/>
    <w:rsid w:val="00D5139A"/>
    <w:rsid w:val="00D52457"/>
    <w:rsid w:val="00D53686"/>
    <w:rsid w:val="00D53EF4"/>
    <w:rsid w:val="00D554BA"/>
    <w:rsid w:val="00D57C50"/>
    <w:rsid w:val="00D618DC"/>
    <w:rsid w:val="00D640FC"/>
    <w:rsid w:val="00D669F5"/>
    <w:rsid w:val="00D672E3"/>
    <w:rsid w:val="00D71459"/>
    <w:rsid w:val="00D71C88"/>
    <w:rsid w:val="00D73846"/>
    <w:rsid w:val="00D73A13"/>
    <w:rsid w:val="00D77E11"/>
    <w:rsid w:val="00D807E1"/>
    <w:rsid w:val="00D808DB"/>
    <w:rsid w:val="00D84ABD"/>
    <w:rsid w:val="00D85E4A"/>
    <w:rsid w:val="00D8664C"/>
    <w:rsid w:val="00D91F4E"/>
    <w:rsid w:val="00D93540"/>
    <w:rsid w:val="00D94CDB"/>
    <w:rsid w:val="00D954D4"/>
    <w:rsid w:val="00DA2802"/>
    <w:rsid w:val="00DA43BE"/>
    <w:rsid w:val="00DA7B3A"/>
    <w:rsid w:val="00DA7FBD"/>
    <w:rsid w:val="00DB1109"/>
    <w:rsid w:val="00DB189B"/>
    <w:rsid w:val="00DB2E5D"/>
    <w:rsid w:val="00DB36EA"/>
    <w:rsid w:val="00DB3C71"/>
    <w:rsid w:val="00DB437A"/>
    <w:rsid w:val="00DB5EEF"/>
    <w:rsid w:val="00DB6D02"/>
    <w:rsid w:val="00DC0169"/>
    <w:rsid w:val="00DC203C"/>
    <w:rsid w:val="00DC26E1"/>
    <w:rsid w:val="00DC2F4E"/>
    <w:rsid w:val="00DC48E8"/>
    <w:rsid w:val="00DD19F1"/>
    <w:rsid w:val="00DD5C60"/>
    <w:rsid w:val="00DD6CE9"/>
    <w:rsid w:val="00DE29C3"/>
    <w:rsid w:val="00DE4799"/>
    <w:rsid w:val="00DE54B2"/>
    <w:rsid w:val="00DE6B27"/>
    <w:rsid w:val="00DF4D1B"/>
    <w:rsid w:val="00DF5105"/>
    <w:rsid w:val="00E02990"/>
    <w:rsid w:val="00E1001B"/>
    <w:rsid w:val="00E118AD"/>
    <w:rsid w:val="00E132E2"/>
    <w:rsid w:val="00E13872"/>
    <w:rsid w:val="00E1682F"/>
    <w:rsid w:val="00E16F3E"/>
    <w:rsid w:val="00E20106"/>
    <w:rsid w:val="00E20910"/>
    <w:rsid w:val="00E21616"/>
    <w:rsid w:val="00E24D80"/>
    <w:rsid w:val="00E25E7D"/>
    <w:rsid w:val="00E26420"/>
    <w:rsid w:val="00E33A9A"/>
    <w:rsid w:val="00E36593"/>
    <w:rsid w:val="00E367C1"/>
    <w:rsid w:val="00E42FDD"/>
    <w:rsid w:val="00E445AD"/>
    <w:rsid w:val="00E464E1"/>
    <w:rsid w:val="00E51438"/>
    <w:rsid w:val="00E519FE"/>
    <w:rsid w:val="00E53360"/>
    <w:rsid w:val="00E53A42"/>
    <w:rsid w:val="00E550F0"/>
    <w:rsid w:val="00E57AA6"/>
    <w:rsid w:val="00E57EA9"/>
    <w:rsid w:val="00E63F9D"/>
    <w:rsid w:val="00E6495E"/>
    <w:rsid w:val="00E652C2"/>
    <w:rsid w:val="00E66C57"/>
    <w:rsid w:val="00E675EC"/>
    <w:rsid w:val="00E67964"/>
    <w:rsid w:val="00E707B1"/>
    <w:rsid w:val="00E70A3B"/>
    <w:rsid w:val="00E73C97"/>
    <w:rsid w:val="00E807FD"/>
    <w:rsid w:val="00E81BA8"/>
    <w:rsid w:val="00E82A35"/>
    <w:rsid w:val="00E82D4D"/>
    <w:rsid w:val="00E85358"/>
    <w:rsid w:val="00E86ADF"/>
    <w:rsid w:val="00E87B2A"/>
    <w:rsid w:val="00E90B71"/>
    <w:rsid w:val="00E9112A"/>
    <w:rsid w:val="00E9199E"/>
    <w:rsid w:val="00E92152"/>
    <w:rsid w:val="00E9222B"/>
    <w:rsid w:val="00E94A71"/>
    <w:rsid w:val="00EA0465"/>
    <w:rsid w:val="00EA0514"/>
    <w:rsid w:val="00EA15FA"/>
    <w:rsid w:val="00EA27C3"/>
    <w:rsid w:val="00EA50B6"/>
    <w:rsid w:val="00EA6D7A"/>
    <w:rsid w:val="00EB0997"/>
    <w:rsid w:val="00EB0D06"/>
    <w:rsid w:val="00EB1139"/>
    <w:rsid w:val="00EB2A3B"/>
    <w:rsid w:val="00EB4342"/>
    <w:rsid w:val="00EB770A"/>
    <w:rsid w:val="00EC123D"/>
    <w:rsid w:val="00EC4B04"/>
    <w:rsid w:val="00EC6D3D"/>
    <w:rsid w:val="00EC7A02"/>
    <w:rsid w:val="00ED0CDF"/>
    <w:rsid w:val="00ED4C5D"/>
    <w:rsid w:val="00ED5B8E"/>
    <w:rsid w:val="00ED6A91"/>
    <w:rsid w:val="00ED7638"/>
    <w:rsid w:val="00EE0F62"/>
    <w:rsid w:val="00EE2554"/>
    <w:rsid w:val="00EE2A68"/>
    <w:rsid w:val="00EF1C88"/>
    <w:rsid w:val="00EF26AD"/>
    <w:rsid w:val="00EF36B2"/>
    <w:rsid w:val="00EF57BD"/>
    <w:rsid w:val="00EF63F1"/>
    <w:rsid w:val="00EF6DF9"/>
    <w:rsid w:val="00EF70FE"/>
    <w:rsid w:val="00EF749D"/>
    <w:rsid w:val="00F0016E"/>
    <w:rsid w:val="00F02BD7"/>
    <w:rsid w:val="00F03FBC"/>
    <w:rsid w:val="00F04FC0"/>
    <w:rsid w:val="00F0522F"/>
    <w:rsid w:val="00F06DAD"/>
    <w:rsid w:val="00F12062"/>
    <w:rsid w:val="00F131FF"/>
    <w:rsid w:val="00F15E92"/>
    <w:rsid w:val="00F174DA"/>
    <w:rsid w:val="00F20DC7"/>
    <w:rsid w:val="00F22F41"/>
    <w:rsid w:val="00F240D4"/>
    <w:rsid w:val="00F256A2"/>
    <w:rsid w:val="00F31893"/>
    <w:rsid w:val="00F34640"/>
    <w:rsid w:val="00F4187E"/>
    <w:rsid w:val="00F4580C"/>
    <w:rsid w:val="00F47B37"/>
    <w:rsid w:val="00F529C7"/>
    <w:rsid w:val="00F53407"/>
    <w:rsid w:val="00F5786C"/>
    <w:rsid w:val="00F6197C"/>
    <w:rsid w:val="00F620D4"/>
    <w:rsid w:val="00F63043"/>
    <w:rsid w:val="00F645FA"/>
    <w:rsid w:val="00F64B42"/>
    <w:rsid w:val="00F66A69"/>
    <w:rsid w:val="00F6776D"/>
    <w:rsid w:val="00F71BEF"/>
    <w:rsid w:val="00F71E74"/>
    <w:rsid w:val="00F74D86"/>
    <w:rsid w:val="00F76E4C"/>
    <w:rsid w:val="00F82496"/>
    <w:rsid w:val="00F838EF"/>
    <w:rsid w:val="00F85A06"/>
    <w:rsid w:val="00F93824"/>
    <w:rsid w:val="00F941A2"/>
    <w:rsid w:val="00F95590"/>
    <w:rsid w:val="00F96E21"/>
    <w:rsid w:val="00F97085"/>
    <w:rsid w:val="00F9737A"/>
    <w:rsid w:val="00FA14F1"/>
    <w:rsid w:val="00FA1973"/>
    <w:rsid w:val="00FA2370"/>
    <w:rsid w:val="00FA52E6"/>
    <w:rsid w:val="00FA6D07"/>
    <w:rsid w:val="00FA6FA1"/>
    <w:rsid w:val="00FA71DD"/>
    <w:rsid w:val="00FA7B32"/>
    <w:rsid w:val="00FB2AA2"/>
    <w:rsid w:val="00FB2C69"/>
    <w:rsid w:val="00FB2E24"/>
    <w:rsid w:val="00FB446D"/>
    <w:rsid w:val="00FB736C"/>
    <w:rsid w:val="00FC144A"/>
    <w:rsid w:val="00FC2FBE"/>
    <w:rsid w:val="00FC4A1B"/>
    <w:rsid w:val="00FC517D"/>
    <w:rsid w:val="00FD03A3"/>
    <w:rsid w:val="00FD14C8"/>
    <w:rsid w:val="00FD2846"/>
    <w:rsid w:val="00FD2B15"/>
    <w:rsid w:val="00FD30BA"/>
    <w:rsid w:val="00FD5218"/>
    <w:rsid w:val="00FD5363"/>
    <w:rsid w:val="00FD5B34"/>
    <w:rsid w:val="00FE05EB"/>
    <w:rsid w:val="00FE0C2C"/>
    <w:rsid w:val="00FE20AE"/>
    <w:rsid w:val="00FE5015"/>
    <w:rsid w:val="00FE6D05"/>
    <w:rsid w:val="00FF05DA"/>
    <w:rsid w:val="00FF5F8A"/>
    <w:rsid w:val="0179AC36"/>
    <w:rsid w:val="0229B571"/>
    <w:rsid w:val="03334D41"/>
    <w:rsid w:val="0351A533"/>
    <w:rsid w:val="05D3061E"/>
    <w:rsid w:val="0782B1BB"/>
    <w:rsid w:val="07E607FA"/>
    <w:rsid w:val="0890F036"/>
    <w:rsid w:val="0CF9E6E7"/>
    <w:rsid w:val="0E390A20"/>
    <w:rsid w:val="0E7CC70B"/>
    <w:rsid w:val="0FE345BB"/>
    <w:rsid w:val="1094055F"/>
    <w:rsid w:val="110EB391"/>
    <w:rsid w:val="1123013C"/>
    <w:rsid w:val="1154AA1C"/>
    <w:rsid w:val="12193DAD"/>
    <w:rsid w:val="12306232"/>
    <w:rsid w:val="12353283"/>
    <w:rsid w:val="1315A949"/>
    <w:rsid w:val="149E6BFB"/>
    <w:rsid w:val="14C63B51"/>
    <w:rsid w:val="155344C9"/>
    <w:rsid w:val="155AF143"/>
    <w:rsid w:val="158DFE0D"/>
    <w:rsid w:val="1738E8AD"/>
    <w:rsid w:val="17B0FC7A"/>
    <w:rsid w:val="18BA02EF"/>
    <w:rsid w:val="19B297DD"/>
    <w:rsid w:val="1DE82F48"/>
    <w:rsid w:val="1E5441FF"/>
    <w:rsid w:val="1F3692FA"/>
    <w:rsid w:val="1FB45EB6"/>
    <w:rsid w:val="22841EDC"/>
    <w:rsid w:val="22ADFC33"/>
    <w:rsid w:val="237E4326"/>
    <w:rsid w:val="23A639FF"/>
    <w:rsid w:val="23AD716B"/>
    <w:rsid w:val="23BE6C82"/>
    <w:rsid w:val="256CBE77"/>
    <w:rsid w:val="285C37ED"/>
    <w:rsid w:val="295538B6"/>
    <w:rsid w:val="2963880E"/>
    <w:rsid w:val="2ADDFEA8"/>
    <w:rsid w:val="2B430599"/>
    <w:rsid w:val="2F124752"/>
    <w:rsid w:val="30FB8B85"/>
    <w:rsid w:val="3150162E"/>
    <w:rsid w:val="3221528C"/>
    <w:rsid w:val="3238349A"/>
    <w:rsid w:val="33210616"/>
    <w:rsid w:val="33C5D6EE"/>
    <w:rsid w:val="35669557"/>
    <w:rsid w:val="393F43FF"/>
    <w:rsid w:val="3958AA65"/>
    <w:rsid w:val="39829C96"/>
    <w:rsid w:val="3B4F04E5"/>
    <w:rsid w:val="3B77E7C0"/>
    <w:rsid w:val="3CCBDDEB"/>
    <w:rsid w:val="3D0C4061"/>
    <w:rsid w:val="3E937D0F"/>
    <w:rsid w:val="3E9B7115"/>
    <w:rsid w:val="417171DF"/>
    <w:rsid w:val="41A8356B"/>
    <w:rsid w:val="437D0A9C"/>
    <w:rsid w:val="4417FA7A"/>
    <w:rsid w:val="45447CE8"/>
    <w:rsid w:val="45DADD5C"/>
    <w:rsid w:val="45FD4CFA"/>
    <w:rsid w:val="479503ED"/>
    <w:rsid w:val="48E5D2E7"/>
    <w:rsid w:val="497910B3"/>
    <w:rsid w:val="4A063B2E"/>
    <w:rsid w:val="4B3A13A9"/>
    <w:rsid w:val="4B9DC6D8"/>
    <w:rsid w:val="4DAA2FE0"/>
    <w:rsid w:val="4FE011BE"/>
    <w:rsid w:val="5043D17E"/>
    <w:rsid w:val="519CD92A"/>
    <w:rsid w:val="52BA2742"/>
    <w:rsid w:val="52D93876"/>
    <w:rsid w:val="5307CF43"/>
    <w:rsid w:val="534B651E"/>
    <w:rsid w:val="547285E6"/>
    <w:rsid w:val="586080C3"/>
    <w:rsid w:val="59A28C62"/>
    <w:rsid w:val="5A298BF2"/>
    <w:rsid w:val="5BD80BAB"/>
    <w:rsid w:val="6037BD87"/>
    <w:rsid w:val="60B25641"/>
    <w:rsid w:val="62730456"/>
    <w:rsid w:val="6291EC23"/>
    <w:rsid w:val="629F23C5"/>
    <w:rsid w:val="62EE4866"/>
    <w:rsid w:val="6374E090"/>
    <w:rsid w:val="63DF819B"/>
    <w:rsid w:val="661E857D"/>
    <w:rsid w:val="666D8184"/>
    <w:rsid w:val="66BA8161"/>
    <w:rsid w:val="67293631"/>
    <w:rsid w:val="678EF3A9"/>
    <w:rsid w:val="6A7C5AC3"/>
    <w:rsid w:val="6BCBCBC2"/>
    <w:rsid w:val="6DB94598"/>
    <w:rsid w:val="6E5439D9"/>
    <w:rsid w:val="710435D2"/>
    <w:rsid w:val="72BEE63A"/>
    <w:rsid w:val="74F788C4"/>
    <w:rsid w:val="773C769F"/>
    <w:rsid w:val="77502C56"/>
    <w:rsid w:val="7753785E"/>
    <w:rsid w:val="7AA3E05C"/>
    <w:rsid w:val="7C08F9B8"/>
    <w:rsid w:val="7C94201E"/>
    <w:rsid w:val="7F0DAB74"/>
    <w:rsid w:val="7F654FEE"/>
    <w:rsid w:val="7FEB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E556C"/>
  <w15:chartTrackingRefBased/>
  <w15:docId w15:val="{BC96D370-BBF4-4676-8263-5F9887130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D0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2E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03A3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48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3F7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B00D0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0D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B00D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00D0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B00D0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D0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00D0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06B8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A06B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CA06B8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rsid w:val="00CA06B8"/>
    <w:rPr>
      <w:vertAlign w:val="superscript"/>
    </w:rPr>
  </w:style>
  <w:style w:type="paragraph" w:styleId="Tekstpodstawowy">
    <w:name w:val="Body Text"/>
    <w:basedOn w:val="Normalny"/>
    <w:link w:val="TekstpodstawowyZnak"/>
    <w:rsid w:val="00CA06B8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TekstpodstawowyZnak">
    <w:name w:val="Tekst podstawowy Znak"/>
    <w:link w:val="Tekstpodstawowy"/>
    <w:rsid w:val="00CA06B8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msolistparagraphcxspmiddle">
    <w:name w:val="msolistparagraphcxspmiddle"/>
    <w:basedOn w:val="Normalny"/>
    <w:rsid w:val="00AE78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7069F"/>
  </w:style>
  <w:style w:type="table" w:styleId="Tabela-Siatka">
    <w:name w:val="Table Grid"/>
    <w:basedOn w:val="Standardowy"/>
    <w:uiPriority w:val="39"/>
    <w:rsid w:val="007A7B9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3">
    <w:name w:val="Text 3"/>
    <w:basedOn w:val="Normalny"/>
    <w:rsid w:val="00B9144F"/>
    <w:pPr>
      <w:tabs>
        <w:tab w:val="left" w:pos="2302"/>
      </w:tabs>
      <w:suppressAutoHyphens/>
      <w:spacing w:after="240" w:line="240" w:lineRule="auto"/>
      <w:ind w:left="1202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character" w:customStyle="1" w:styleId="Nagwek1Znak">
    <w:name w:val="Nagłówek 1 Znak"/>
    <w:link w:val="Nagwek1"/>
    <w:uiPriority w:val="9"/>
    <w:rsid w:val="00A32E9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32E93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A32E93"/>
    <w:pPr>
      <w:spacing w:after="100"/>
      <w:ind w:left="220"/>
    </w:pPr>
    <w:rPr>
      <w:rFonts w:eastAsia="Times New Roman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qFormat/>
    <w:rsid w:val="00A32E93"/>
    <w:pPr>
      <w:spacing w:after="100"/>
    </w:pPr>
    <w:rPr>
      <w:rFonts w:eastAsia="Times New Roman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32E93"/>
    <w:pPr>
      <w:spacing w:after="100"/>
      <w:ind w:left="440"/>
    </w:pPr>
    <w:rPr>
      <w:rFonts w:eastAsia="Times New Roman"/>
    </w:rPr>
  </w:style>
  <w:style w:type="character" w:customStyle="1" w:styleId="Text1Char">
    <w:name w:val="Text 1 Char"/>
    <w:link w:val="Text1"/>
    <w:locked/>
    <w:rsid w:val="00B1556B"/>
    <w:rPr>
      <w:rFonts w:ascii="Times New Roman" w:hAnsi="Times New Roman"/>
      <w:sz w:val="24"/>
      <w:szCs w:val="22"/>
      <w:lang w:eastAsia="en-US"/>
    </w:rPr>
  </w:style>
  <w:style w:type="paragraph" w:customStyle="1" w:styleId="Text1">
    <w:name w:val="Text 1"/>
    <w:basedOn w:val="Normalny"/>
    <w:link w:val="Text1Char"/>
    <w:rsid w:val="00B1556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val="x-none"/>
    </w:rPr>
  </w:style>
  <w:style w:type="character" w:styleId="Hipercze">
    <w:name w:val="Hyperlink"/>
    <w:uiPriority w:val="99"/>
    <w:unhideWhenUsed/>
    <w:rsid w:val="00495269"/>
    <w:rPr>
      <w:color w:val="0000FF"/>
      <w:u w:val="single"/>
    </w:rPr>
  </w:style>
  <w:style w:type="paragraph" w:customStyle="1" w:styleId="Point1">
    <w:name w:val="Point 1"/>
    <w:basedOn w:val="Normalny"/>
    <w:rsid w:val="000E1FA5"/>
    <w:pPr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Text1"/>
    <w:rsid w:val="000E1FA5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hAnsi="Times New Roman"/>
      <w:i/>
      <w:sz w:val="24"/>
      <w:szCs w:val="20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3D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B23D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6B23D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B23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44E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B23DA"/>
    <w:rPr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3D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B23DA"/>
    <w:rPr>
      <w:b/>
      <w:bCs/>
      <w:lang w:eastAsia="en-US"/>
    </w:rPr>
  </w:style>
  <w:style w:type="character" w:customStyle="1" w:styleId="Nagwek3Znak">
    <w:name w:val="Nagłówek 3 Znak"/>
    <w:link w:val="Nagwek3"/>
    <w:uiPriority w:val="9"/>
    <w:semiHidden/>
    <w:rsid w:val="00C6480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093F7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994584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pl-PL"/>
    </w:rPr>
  </w:style>
  <w:style w:type="character" w:styleId="UyteHipercze">
    <w:name w:val="FollowedHyperlink"/>
    <w:uiPriority w:val="99"/>
    <w:semiHidden/>
    <w:unhideWhenUsed/>
    <w:rsid w:val="00D93540"/>
    <w:rPr>
      <w:color w:val="800080"/>
      <w:u w:val="single"/>
    </w:rPr>
  </w:style>
  <w:style w:type="paragraph" w:customStyle="1" w:styleId="Numerowanie">
    <w:name w:val="Numerowanie"/>
    <w:basedOn w:val="Normalny"/>
    <w:link w:val="NumerowanieZnak"/>
    <w:qFormat/>
    <w:rsid w:val="00CC00DD"/>
    <w:pPr>
      <w:numPr>
        <w:numId w:val="9"/>
      </w:numPr>
      <w:spacing w:before="120" w:after="120"/>
      <w:jc w:val="both"/>
    </w:pPr>
    <w:rPr>
      <w:rFonts w:eastAsia="Times New Roman" w:cs="Arial"/>
      <w:lang w:eastAsia="pl-PL"/>
    </w:rPr>
  </w:style>
  <w:style w:type="character" w:customStyle="1" w:styleId="NumerowanieZnak">
    <w:name w:val="Numerowanie Znak"/>
    <w:link w:val="Numerowanie"/>
    <w:rsid w:val="00CC00DD"/>
    <w:rPr>
      <w:rFonts w:eastAsia="Times New Roman" w:cs="Arial"/>
      <w:sz w:val="22"/>
      <w:szCs w:val="22"/>
      <w:lang w:eastAsia="pl-PL"/>
    </w:rPr>
  </w:style>
  <w:style w:type="character" w:styleId="Nierozpoznanawzmianka">
    <w:name w:val="Unresolved Mention"/>
    <w:uiPriority w:val="99"/>
    <w:semiHidden/>
    <w:unhideWhenUsed/>
    <w:rsid w:val="000C352C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FD30BA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FD03A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repismaZnak">
    <w:name w:val="Treść pisma Znak"/>
    <w:link w:val="Trepisma"/>
    <w:locked/>
    <w:rsid w:val="00DC48E8"/>
    <w:rPr>
      <w:rFonts w:eastAsia="Times New Roman" w:cs="Arial"/>
    </w:rPr>
  </w:style>
  <w:style w:type="paragraph" w:customStyle="1" w:styleId="Trepisma">
    <w:name w:val="Treść pisma"/>
    <w:basedOn w:val="Normalny"/>
    <w:link w:val="TrepismaZnak"/>
    <w:qFormat/>
    <w:rsid w:val="00DC48E8"/>
    <w:pPr>
      <w:spacing w:before="120" w:after="120"/>
      <w:jc w:val="both"/>
    </w:pPr>
    <w:rPr>
      <w:rFonts w:eastAsia="Times New Roman" w:cs="Arial"/>
      <w:sz w:val="20"/>
      <w:szCs w:val="20"/>
      <w:lang w:eastAsia="pl-PL"/>
    </w:rPr>
  </w:style>
  <w:style w:type="character" w:styleId="Pogrubienie">
    <w:name w:val="Strong"/>
    <w:uiPriority w:val="22"/>
    <w:qFormat/>
    <w:rsid w:val="009217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2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2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?uri=CELEX%3A32021R213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fundusze-regiony/krajowa-strategia-rozwoju-regionaln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E72B0-DD44-4596-8CC5-391218DFA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6727</Words>
  <Characters>40368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47001</CharactersWithSpaces>
  <SharedDoc>false</SharedDoc>
  <HLinks>
    <vt:vector size="12" baseType="variant">
      <vt:variant>
        <vt:i4>3276812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https://eur-lex.europa.eu/legal-content/PL/TXT/?uri=CELEX%3A32021R2139</vt:lpwstr>
      </vt:variant>
      <vt:variant>
        <vt:lpwstr>ntr187-L_2021442PL.01001201-E0187</vt:lpwstr>
      </vt:variant>
      <vt:variant>
        <vt:i4>3801143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https://www.gov.pl/web/fundusze-regiony/krajowa-strategia-rozwoju-regionalnego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Piotrowska</dc:creator>
  <cp:keywords/>
  <cp:lastModifiedBy>Anna Patrylak</cp:lastModifiedBy>
  <cp:revision>5</cp:revision>
  <cp:lastPrinted>2023-12-18T20:24:00Z</cp:lastPrinted>
  <dcterms:created xsi:type="dcterms:W3CDTF">2025-12-11T10:44:00Z</dcterms:created>
  <dcterms:modified xsi:type="dcterms:W3CDTF">2025-12-11T10:47:00Z</dcterms:modified>
</cp:coreProperties>
</file>